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972" w:rsidRPr="007701AA" w:rsidRDefault="00735972" w:rsidP="00735972">
      <w:pPr>
        <w:spacing w:line="240" w:lineRule="auto"/>
        <w:jc w:val="both"/>
        <w:rPr>
          <w:rFonts w:ascii="Palatino Linotype" w:hAnsi="Palatino Linotype"/>
        </w:rPr>
      </w:pPr>
    </w:p>
    <w:p w:rsidR="00735972" w:rsidRDefault="00735972" w:rsidP="00735972">
      <w:pPr>
        <w:spacing w:line="240" w:lineRule="auto"/>
        <w:jc w:val="both"/>
        <w:rPr>
          <w:rFonts w:ascii="Palatino Linotype" w:hAnsi="Palatino Linotype"/>
        </w:rPr>
      </w:pPr>
    </w:p>
    <w:p w:rsidR="00970805" w:rsidRPr="007701AA" w:rsidRDefault="00970805" w:rsidP="00735972">
      <w:pPr>
        <w:spacing w:line="240" w:lineRule="auto"/>
        <w:jc w:val="both"/>
        <w:rPr>
          <w:rFonts w:ascii="Palatino Linotype" w:hAnsi="Palatino Linotype"/>
        </w:rPr>
      </w:pPr>
    </w:p>
    <w:p w:rsidR="00735972" w:rsidRPr="007701AA" w:rsidRDefault="00786710" w:rsidP="00CE43C1">
      <w:pPr>
        <w:spacing w:line="240" w:lineRule="auto"/>
        <w:jc w:val="center"/>
        <w:rPr>
          <w:rFonts w:ascii="Palatino Linotype" w:hAnsi="Palatino Linotype"/>
        </w:rPr>
      </w:pPr>
      <w:r>
        <w:rPr>
          <w:rFonts w:ascii="Palatino Linotype" w:hAnsi="Palatino Linotype"/>
          <w:noProof/>
          <w:lang w:eastAsia="tr-TR"/>
        </w:rPr>
        <w:drawing>
          <wp:inline distT="0" distB="0" distL="0" distR="0">
            <wp:extent cx="3780155" cy="1396365"/>
            <wp:effectExtent l="0" t="0" r="0" b="0"/>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3780155" cy="1396365"/>
                    </a:xfrm>
                    <a:prstGeom prst="rect">
                      <a:avLst/>
                    </a:prstGeom>
                    <a:noFill/>
                  </pic:spPr>
                </pic:pic>
              </a:graphicData>
            </a:graphic>
          </wp:inline>
        </w:drawing>
      </w:r>
    </w:p>
    <w:p w:rsidR="00735972" w:rsidRPr="007701AA" w:rsidRDefault="00735972" w:rsidP="00735972">
      <w:pPr>
        <w:spacing w:line="240" w:lineRule="auto"/>
        <w:jc w:val="both"/>
        <w:rPr>
          <w:rStyle w:val="GlBavuru"/>
          <w:rFonts w:ascii="Palatino Linotype" w:hAnsi="Palatino Linotype"/>
        </w:rPr>
      </w:pPr>
    </w:p>
    <w:p w:rsidR="00735972" w:rsidRPr="007701AA" w:rsidRDefault="00735972" w:rsidP="00735972">
      <w:pPr>
        <w:spacing w:line="240" w:lineRule="auto"/>
        <w:jc w:val="both"/>
        <w:rPr>
          <w:rStyle w:val="GlBavuru"/>
          <w:rFonts w:ascii="Palatino Linotype" w:hAnsi="Palatino Linotype"/>
        </w:rPr>
      </w:pPr>
    </w:p>
    <w:p w:rsidR="00735972" w:rsidRPr="007701AA" w:rsidRDefault="00735972" w:rsidP="00735972">
      <w:pPr>
        <w:spacing w:line="240" w:lineRule="auto"/>
        <w:jc w:val="center"/>
        <w:rPr>
          <w:rStyle w:val="GlBavuru"/>
          <w:rFonts w:ascii="Palatino Linotype" w:hAnsi="Palatino Linotype"/>
        </w:rPr>
      </w:pPr>
    </w:p>
    <w:p w:rsidR="00202F63" w:rsidRDefault="00786710" w:rsidP="009C118A">
      <w:pPr>
        <w:tabs>
          <w:tab w:val="left" w:pos="567"/>
        </w:tabs>
        <w:spacing w:line="240" w:lineRule="auto"/>
        <w:jc w:val="center"/>
        <w:rPr>
          <w:rFonts w:ascii="Palatino Linotype" w:eastAsiaTheme="majorEastAsia" w:hAnsi="Palatino Linotype" w:cstheme="majorBidi"/>
          <w:b/>
          <w:bCs/>
          <w:outline/>
          <w:color w:val="4472C4" w:themeColor="accent5"/>
          <w:kern w:val="28"/>
          <w:sz w:val="36"/>
          <w:szCs w:val="36"/>
        </w:rPr>
      </w:pPr>
      <w:r>
        <w:rPr>
          <w:rFonts w:ascii="Palatino Linotype" w:eastAsiaTheme="majorEastAsia" w:hAnsi="Palatino Linotype" w:cstheme="majorBidi"/>
          <w:b/>
          <w:bCs/>
          <w:outline/>
          <w:color w:val="4472C4" w:themeColor="accent5"/>
          <w:kern w:val="28"/>
          <w:sz w:val="36"/>
          <w:szCs w:val="36"/>
        </w:rPr>
        <w:t>BOĞAZİÇİ POLİMER SAN. VE DIŞ. TİC. LTD. ŞTİ.</w:t>
      </w:r>
    </w:p>
    <w:p w:rsidR="007701AA" w:rsidRPr="007701AA" w:rsidRDefault="007701AA" w:rsidP="009C118A">
      <w:pPr>
        <w:tabs>
          <w:tab w:val="left" w:pos="567"/>
        </w:tabs>
        <w:spacing w:line="240" w:lineRule="auto"/>
        <w:jc w:val="center"/>
        <w:rPr>
          <w:rFonts w:ascii="Palatino Linotype" w:eastAsiaTheme="majorEastAsia" w:hAnsi="Palatino Linotype" w:cstheme="majorBidi"/>
          <w:b/>
          <w:bCs/>
          <w:outline/>
          <w:color w:val="4472C4" w:themeColor="accent5"/>
          <w:kern w:val="28"/>
          <w:sz w:val="36"/>
          <w:szCs w:val="36"/>
        </w:rPr>
      </w:pPr>
      <w:r w:rsidRPr="007701AA">
        <w:rPr>
          <w:rFonts w:ascii="Palatino Linotype" w:eastAsiaTheme="majorEastAsia" w:hAnsi="Palatino Linotype" w:cstheme="majorBidi"/>
          <w:b/>
          <w:bCs/>
          <w:outline/>
          <w:color w:val="4472C4" w:themeColor="accent5"/>
          <w:kern w:val="28"/>
          <w:sz w:val="36"/>
          <w:szCs w:val="36"/>
        </w:rPr>
        <w:t>KİŞİSEL VERİ SAKLAMA VE İMHA POLİTİKASI</w:t>
      </w:r>
    </w:p>
    <w:p w:rsidR="00735972" w:rsidRDefault="00735972" w:rsidP="007701AA">
      <w:pPr>
        <w:pStyle w:val="KonuBal"/>
        <w:pBdr>
          <w:bottom w:val="none" w:sz="0" w:space="0" w:color="auto"/>
        </w:pBdr>
        <w:tabs>
          <w:tab w:val="left" w:pos="3504"/>
          <w:tab w:val="center" w:pos="4536"/>
        </w:tabs>
        <w:spacing w:after="0"/>
        <w:jc w:val="center"/>
        <w:rPr>
          <w:rStyle w:val="GlBavuru"/>
          <w:rFonts w:ascii="Palatino Linotype" w:hAnsi="Palatino Linotype"/>
          <w:smallCaps w:val="0"/>
          <w:outline/>
          <w:color w:val="4472C4" w:themeColor="accent5"/>
          <w:spacing w:val="0"/>
          <w:sz w:val="44"/>
          <w:szCs w:val="44"/>
        </w:rPr>
      </w:pPr>
    </w:p>
    <w:p w:rsidR="007701AA" w:rsidRDefault="007701AA" w:rsidP="007701AA"/>
    <w:p w:rsidR="007701AA" w:rsidRPr="007701AA" w:rsidRDefault="007701AA" w:rsidP="007701AA"/>
    <w:p w:rsidR="007701AA" w:rsidRDefault="007701AA" w:rsidP="007701AA"/>
    <w:p w:rsidR="00D13820" w:rsidRDefault="00D13820" w:rsidP="007701AA"/>
    <w:p w:rsidR="00D13820" w:rsidRDefault="00D13820" w:rsidP="007701AA"/>
    <w:p w:rsidR="00D13820" w:rsidRDefault="00D13820" w:rsidP="007701AA"/>
    <w:p w:rsidR="00D13820" w:rsidRDefault="00D13820" w:rsidP="007701AA"/>
    <w:p w:rsidR="00D13820" w:rsidRPr="007701AA" w:rsidRDefault="00D13820" w:rsidP="007701AA"/>
    <w:p w:rsidR="00735972" w:rsidRDefault="00735972" w:rsidP="00735972">
      <w:pPr>
        <w:tabs>
          <w:tab w:val="left" w:pos="567"/>
        </w:tabs>
        <w:spacing w:line="240" w:lineRule="auto"/>
        <w:jc w:val="both"/>
        <w:rPr>
          <w:rStyle w:val="GlBavuru"/>
          <w:rFonts w:ascii="Palatino Linotype" w:hAnsi="Palatino Linotype"/>
        </w:rPr>
      </w:pPr>
    </w:p>
    <w:p w:rsidR="007F0ADF" w:rsidRDefault="007F0ADF" w:rsidP="00735972">
      <w:pPr>
        <w:tabs>
          <w:tab w:val="left" w:pos="567"/>
        </w:tabs>
        <w:spacing w:line="240" w:lineRule="auto"/>
        <w:jc w:val="both"/>
        <w:rPr>
          <w:rStyle w:val="GlBavuru"/>
          <w:rFonts w:ascii="Palatino Linotype" w:hAnsi="Palatino Linotype"/>
        </w:rPr>
      </w:pPr>
    </w:p>
    <w:p w:rsidR="007F0ADF" w:rsidRDefault="007F0ADF" w:rsidP="00735972">
      <w:pPr>
        <w:tabs>
          <w:tab w:val="left" w:pos="567"/>
        </w:tabs>
        <w:spacing w:line="240" w:lineRule="auto"/>
        <w:jc w:val="both"/>
        <w:rPr>
          <w:rStyle w:val="GlBavuru"/>
          <w:rFonts w:ascii="Palatino Linotype" w:hAnsi="Palatino Linotype"/>
        </w:rPr>
      </w:pPr>
    </w:p>
    <w:p w:rsidR="007F0ADF" w:rsidRDefault="007F0ADF" w:rsidP="00735972">
      <w:pPr>
        <w:tabs>
          <w:tab w:val="left" w:pos="567"/>
        </w:tabs>
        <w:spacing w:line="240" w:lineRule="auto"/>
        <w:jc w:val="both"/>
        <w:rPr>
          <w:rStyle w:val="GlBavuru"/>
          <w:rFonts w:ascii="Palatino Linotype" w:hAnsi="Palatino Linotype"/>
        </w:rPr>
      </w:pPr>
    </w:p>
    <w:p w:rsidR="003A030C" w:rsidRDefault="003A030C" w:rsidP="00735972">
      <w:pPr>
        <w:tabs>
          <w:tab w:val="left" w:pos="567"/>
        </w:tabs>
        <w:spacing w:line="240" w:lineRule="auto"/>
        <w:jc w:val="both"/>
        <w:rPr>
          <w:rStyle w:val="GlBavuru"/>
          <w:rFonts w:ascii="Palatino Linotype" w:hAnsi="Palatino Linotype"/>
        </w:rPr>
      </w:pPr>
    </w:p>
    <w:p w:rsidR="003A030C" w:rsidRDefault="003A030C" w:rsidP="00735972">
      <w:pPr>
        <w:tabs>
          <w:tab w:val="left" w:pos="567"/>
        </w:tabs>
        <w:spacing w:line="240" w:lineRule="auto"/>
        <w:jc w:val="both"/>
        <w:rPr>
          <w:rStyle w:val="GlBavuru"/>
          <w:rFonts w:ascii="Palatino Linotype" w:hAnsi="Palatino Linotype"/>
        </w:rPr>
      </w:pPr>
    </w:p>
    <w:p w:rsidR="00735972" w:rsidRDefault="00735972" w:rsidP="00735972">
      <w:pPr>
        <w:tabs>
          <w:tab w:val="left" w:pos="567"/>
        </w:tabs>
        <w:spacing w:line="240" w:lineRule="auto"/>
        <w:jc w:val="both"/>
        <w:rPr>
          <w:rFonts w:ascii="Palatino Linotype" w:eastAsia="Calibri" w:hAnsi="Palatino Linotype"/>
          <w:b/>
        </w:rPr>
      </w:pPr>
    </w:p>
    <w:p w:rsidR="00264EA0" w:rsidRDefault="00264EA0" w:rsidP="00735972">
      <w:pPr>
        <w:tabs>
          <w:tab w:val="left" w:pos="567"/>
        </w:tabs>
        <w:spacing w:line="240" w:lineRule="auto"/>
        <w:jc w:val="both"/>
        <w:rPr>
          <w:rFonts w:ascii="Palatino Linotype" w:eastAsia="Calibri" w:hAnsi="Palatino Linotype"/>
          <w:b/>
        </w:rPr>
      </w:pPr>
    </w:p>
    <w:p w:rsidR="007701AA" w:rsidRPr="007701AA" w:rsidRDefault="007701AA" w:rsidP="007701AA">
      <w:pPr>
        <w:tabs>
          <w:tab w:val="left" w:pos="567"/>
        </w:tabs>
        <w:spacing w:line="360" w:lineRule="auto"/>
        <w:jc w:val="center"/>
        <w:rPr>
          <w:rFonts w:ascii="Palatino Linotype" w:eastAsia="Calibri" w:hAnsi="Palatino Linotype"/>
          <w:b/>
        </w:rPr>
      </w:pPr>
      <w:r w:rsidRPr="007701AA">
        <w:rPr>
          <w:rFonts w:ascii="Palatino Linotype" w:eastAsia="Calibri" w:hAnsi="Palatino Linotype"/>
          <w:b/>
        </w:rPr>
        <w:t>KİŞİSEL VERİ SAKLAMA VE İMHA POLİTİKASI</w:t>
      </w:r>
    </w:p>
    <w:p w:rsidR="007701AA" w:rsidRPr="007701AA" w:rsidRDefault="007701AA" w:rsidP="007701AA">
      <w:pPr>
        <w:pStyle w:val="Default"/>
        <w:rPr>
          <w:rFonts w:ascii="Palatino Linotype" w:hAnsi="Palatino Linotype"/>
          <w:sz w:val="22"/>
          <w:szCs w:val="22"/>
        </w:rPr>
      </w:pPr>
    </w:p>
    <w:p w:rsidR="007701AA" w:rsidRPr="007701AA" w:rsidRDefault="007701AA" w:rsidP="00A57BC8">
      <w:pPr>
        <w:pStyle w:val="Default"/>
        <w:numPr>
          <w:ilvl w:val="0"/>
          <w:numId w:val="2"/>
        </w:numPr>
        <w:rPr>
          <w:rFonts w:ascii="Palatino Linotype" w:hAnsi="Palatino Linotype"/>
          <w:b/>
          <w:bCs/>
          <w:sz w:val="22"/>
          <w:szCs w:val="22"/>
        </w:rPr>
      </w:pPr>
      <w:r w:rsidRPr="007701AA">
        <w:rPr>
          <w:rFonts w:ascii="Palatino Linotype" w:hAnsi="Palatino Linotype"/>
          <w:b/>
          <w:bCs/>
          <w:sz w:val="22"/>
          <w:szCs w:val="22"/>
        </w:rPr>
        <w:t xml:space="preserve">POLİTİKANIN AMACI </w:t>
      </w:r>
    </w:p>
    <w:p w:rsidR="007701AA" w:rsidRPr="007701AA" w:rsidRDefault="007701AA" w:rsidP="007701AA">
      <w:pPr>
        <w:pStyle w:val="ListeParagraf"/>
        <w:tabs>
          <w:tab w:val="left" w:pos="567"/>
        </w:tabs>
        <w:spacing w:line="360" w:lineRule="auto"/>
        <w:jc w:val="both"/>
        <w:rPr>
          <w:rFonts w:ascii="Palatino Linotype" w:hAnsi="Palatino Linotype"/>
          <w:sz w:val="22"/>
          <w:szCs w:val="22"/>
        </w:rPr>
      </w:pPr>
    </w:p>
    <w:p w:rsidR="007701AA" w:rsidRPr="007701AA" w:rsidRDefault="007701AA" w:rsidP="007701AA">
      <w:pPr>
        <w:pStyle w:val="ListeParagraf"/>
        <w:tabs>
          <w:tab w:val="left" w:pos="567"/>
        </w:tabs>
        <w:spacing w:line="360" w:lineRule="auto"/>
        <w:jc w:val="both"/>
        <w:rPr>
          <w:rFonts w:ascii="Palatino Linotype" w:eastAsia="Calibri" w:hAnsi="Palatino Linotype"/>
          <w:sz w:val="22"/>
          <w:szCs w:val="22"/>
          <w:lang w:val="tr-TR" w:eastAsia="en-US"/>
        </w:rPr>
      </w:pPr>
      <w:r w:rsidRPr="007701AA">
        <w:rPr>
          <w:rFonts w:ascii="Palatino Linotype" w:eastAsia="Calibri" w:hAnsi="Palatino Linotype"/>
          <w:sz w:val="22"/>
          <w:szCs w:val="22"/>
          <w:lang w:val="tr-TR" w:eastAsia="en-US"/>
        </w:rPr>
        <w:t xml:space="preserve">Bu politikanın amacı; 6698 sayılı Kişisel Verilerin Korunması Hakkında Kanun’a (Kanun) dayalı olarak çıkarılmış olan ve 30224 sayılı Resmi Gazete’de 28.10.2017 tarihinde yayınlanan Kişisel Verilerin Silinmesi, Yok Edilmesi veya Anonim Hale Getirilmesi Hakkında Yönetmelik’in (Yönetmelik) 5. ve 6. maddeleri gereği kişisel verilerin saklanması ve imhasına ilişkin yükümlülüklerin ve Yönetmelik’te belirtilen sair yükümlülüklerin yerine getirilmesi için </w:t>
      </w:r>
      <w:r w:rsidR="00786710">
        <w:rPr>
          <w:rFonts w:ascii="Palatino Linotype" w:eastAsia="Calibri" w:hAnsi="Palatino Linotype"/>
          <w:sz w:val="22"/>
          <w:szCs w:val="22"/>
          <w:lang w:val="tr-TR" w:eastAsia="en-US"/>
        </w:rPr>
        <w:t>Boğaziçi Polimer San. ve Dış. Tic. Ltd. Şti.</w:t>
      </w:r>
      <w:r w:rsidRPr="007701AA">
        <w:rPr>
          <w:rFonts w:ascii="Palatino Linotype" w:eastAsia="Calibri" w:hAnsi="Palatino Linotype"/>
          <w:sz w:val="22"/>
          <w:szCs w:val="22"/>
          <w:lang w:val="tr-TR" w:eastAsia="en-US"/>
        </w:rPr>
        <w:t>genelinde uygulanacak kurallar ile rol ve sorumlulukları belirlemektir</w:t>
      </w:r>
      <w:r w:rsidR="00CD7AEE">
        <w:rPr>
          <w:rFonts w:ascii="Palatino Linotype" w:eastAsia="Calibri" w:hAnsi="Palatino Linotype"/>
          <w:sz w:val="22"/>
          <w:szCs w:val="22"/>
          <w:lang w:val="tr-TR" w:eastAsia="en-US"/>
        </w:rPr>
        <w:t>.</w:t>
      </w:r>
    </w:p>
    <w:p w:rsidR="007701AA" w:rsidRPr="00802895" w:rsidRDefault="007701AA" w:rsidP="007701AA">
      <w:pPr>
        <w:pStyle w:val="ListeParagraf"/>
        <w:tabs>
          <w:tab w:val="left" w:pos="567"/>
        </w:tabs>
        <w:spacing w:line="360" w:lineRule="auto"/>
        <w:jc w:val="both"/>
        <w:rPr>
          <w:rFonts w:ascii="Palatino Linotype" w:eastAsia="Calibri" w:hAnsi="Palatino Linotype"/>
          <w:sz w:val="16"/>
          <w:szCs w:val="16"/>
          <w:lang w:val="tr-TR" w:eastAsia="en-US"/>
        </w:rPr>
      </w:pPr>
    </w:p>
    <w:p w:rsidR="007701AA" w:rsidRPr="007701AA" w:rsidRDefault="00786710" w:rsidP="007701AA">
      <w:pPr>
        <w:pStyle w:val="ListeParagraf"/>
        <w:tabs>
          <w:tab w:val="left" w:pos="567"/>
        </w:tabs>
        <w:spacing w:line="360" w:lineRule="auto"/>
        <w:jc w:val="both"/>
        <w:rPr>
          <w:rFonts w:ascii="Palatino Linotype" w:eastAsia="Calibri" w:hAnsi="Palatino Linotype"/>
          <w:sz w:val="22"/>
          <w:szCs w:val="22"/>
          <w:lang w:val="tr-TR" w:eastAsia="en-US"/>
        </w:rPr>
      </w:pPr>
      <w:r>
        <w:rPr>
          <w:rFonts w:ascii="Palatino Linotype" w:eastAsia="Calibri" w:hAnsi="Palatino Linotype"/>
          <w:sz w:val="22"/>
          <w:szCs w:val="22"/>
          <w:lang w:val="tr-TR" w:eastAsia="en-US"/>
        </w:rPr>
        <w:t>Boğaziçi Polimer San. ve Dış. Tic. Ltd. Şti.</w:t>
      </w:r>
      <w:r w:rsidR="007701AA">
        <w:rPr>
          <w:rFonts w:ascii="Palatino Linotype" w:eastAsia="Calibri" w:hAnsi="Palatino Linotype"/>
          <w:sz w:val="22"/>
          <w:szCs w:val="22"/>
          <w:lang w:val="tr-TR" w:eastAsia="en-US"/>
        </w:rPr>
        <w:t>;</w:t>
      </w:r>
      <w:r w:rsidR="007701AA" w:rsidRPr="007701AA">
        <w:rPr>
          <w:rFonts w:ascii="Palatino Linotype" w:eastAsia="Calibri" w:hAnsi="Palatino Linotype"/>
          <w:sz w:val="22"/>
          <w:szCs w:val="22"/>
          <w:lang w:val="tr-TR" w:eastAsia="en-US"/>
        </w:rPr>
        <w:t>bünyesinde bulundurduğu, tamamen veya kısmen otomatik olan ya da herhangi bir kayıt sisteminin parçası olmak kaydıyla otomatik olmayan yollarla işlenen kişisel verilerin silinmesi, yok edilmesi veya anonimleştirilmesi sırasında işbu Politika’ya bağlı olarak uygulanacak araç, program ve süreçlere uygunluk sağlayacağını taahhüt eder.</w:t>
      </w:r>
    </w:p>
    <w:p w:rsidR="007701AA" w:rsidRPr="00802895" w:rsidRDefault="007701AA" w:rsidP="007701AA">
      <w:pPr>
        <w:tabs>
          <w:tab w:val="left" w:pos="567"/>
        </w:tabs>
        <w:spacing w:line="360" w:lineRule="auto"/>
        <w:jc w:val="both"/>
        <w:rPr>
          <w:rFonts w:ascii="Palatino Linotype" w:eastAsia="Calibri" w:hAnsi="Palatino Linotype"/>
          <w:sz w:val="10"/>
          <w:szCs w:val="10"/>
        </w:rPr>
      </w:pPr>
    </w:p>
    <w:p w:rsidR="007701AA" w:rsidRDefault="007701AA" w:rsidP="00A57BC8">
      <w:pPr>
        <w:pStyle w:val="Default"/>
        <w:numPr>
          <w:ilvl w:val="0"/>
          <w:numId w:val="2"/>
        </w:numPr>
        <w:rPr>
          <w:rFonts w:ascii="Palatino Linotype" w:eastAsia="Calibri" w:hAnsi="Palatino Linotype"/>
          <w:b/>
          <w:sz w:val="22"/>
          <w:szCs w:val="22"/>
        </w:rPr>
      </w:pPr>
      <w:r w:rsidRPr="007701AA">
        <w:rPr>
          <w:rFonts w:ascii="Palatino Linotype" w:eastAsia="Calibri" w:hAnsi="Palatino Linotype"/>
          <w:b/>
          <w:sz w:val="22"/>
          <w:szCs w:val="22"/>
        </w:rPr>
        <w:t>POLİTİKA’NIN KAPSAMI</w:t>
      </w:r>
    </w:p>
    <w:p w:rsidR="004D1AD4" w:rsidRPr="007701AA" w:rsidRDefault="004D1AD4" w:rsidP="004D1AD4">
      <w:pPr>
        <w:pStyle w:val="Default"/>
        <w:ind w:left="720"/>
        <w:rPr>
          <w:rFonts w:ascii="Palatino Linotype" w:eastAsia="Calibri" w:hAnsi="Palatino Linotype"/>
          <w:b/>
          <w:sz w:val="22"/>
          <w:szCs w:val="22"/>
        </w:rPr>
      </w:pPr>
    </w:p>
    <w:p w:rsidR="007701AA" w:rsidRPr="007701AA" w:rsidRDefault="007701AA" w:rsidP="007701AA">
      <w:pPr>
        <w:pStyle w:val="ListeParagraf"/>
        <w:tabs>
          <w:tab w:val="left" w:pos="567"/>
        </w:tabs>
        <w:spacing w:line="360" w:lineRule="auto"/>
        <w:jc w:val="both"/>
        <w:rPr>
          <w:rFonts w:ascii="Palatino Linotype" w:hAnsi="Palatino Linotype"/>
          <w:sz w:val="22"/>
          <w:szCs w:val="22"/>
        </w:rPr>
      </w:pPr>
      <w:r w:rsidRPr="007701AA">
        <w:rPr>
          <w:rFonts w:ascii="Palatino Linotype" w:eastAsia="Calibri" w:hAnsi="Palatino Linotype"/>
          <w:sz w:val="22"/>
          <w:szCs w:val="22"/>
          <w:lang w:eastAsia="en-US"/>
        </w:rPr>
        <w:t xml:space="preserve">İşbu Politika; </w:t>
      </w:r>
      <w:r w:rsidR="00786710">
        <w:rPr>
          <w:rFonts w:ascii="Palatino Linotype" w:eastAsia="Calibri" w:hAnsi="Palatino Linotype"/>
          <w:sz w:val="22"/>
          <w:szCs w:val="22"/>
          <w:lang w:eastAsia="en-US"/>
        </w:rPr>
        <w:t>Boğaziçi Polimer San. ve Dış. Tic. Ltd. Şti.</w:t>
      </w:r>
      <w:r w:rsidRPr="007701AA">
        <w:rPr>
          <w:rFonts w:ascii="Palatino Linotype" w:hAnsi="Palatino Linotype"/>
          <w:sz w:val="22"/>
          <w:szCs w:val="22"/>
        </w:rPr>
        <w:t>çalışanları, çalışan adayları, hiz</w:t>
      </w:r>
      <w:r w:rsidR="00CD7AEE">
        <w:rPr>
          <w:rFonts w:ascii="Palatino Linotype" w:hAnsi="Palatino Linotype"/>
          <w:sz w:val="22"/>
          <w:szCs w:val="22"/>
        </w:rPr>
        <w:t xml:space="preserve">met sağlayıcıları,tedarikçiler,  ziyaretçiler, müşteriler </w:t>
      </w:r>
      <w:r w:rsidRPr="007701AA">
        <w:rPr>
          <w:rFonts w:ascii="Palatino Linotype" w:hAnsi="Palatino Linotype"/>
          <w:sz w:val="22"/>
          <w:szCs w:val="22"/>
        </w:rPr>
        <w:t>ve diğer üçüncü kişilere ait kişisel veriler bu Politika kapsamında olup</w:t>
      </w:r>
      <w:r>
        <w:rPr>
          <w:rFonts w:ascii="Palatino Linotype" w:hAnsi="Palatino Linotype"/>
          <w:sz w:val="22"/>
          <w:szCs w:val="22"/>
        </w:rPr>
        <w:t xml:space="preserve">, </w:t>
      </w:r>
      <w:r w:rsidR="00786710">
        <w:rPr>
          <w:rFonts w:ascii="Palatino Linotype" w:eastAsia="Calibri" w:hAnsi="Palatino Linotype"/>
          <w:sz w:val="22"/>
          <w:szCs w:val="22"/>
          <w:lang w:eastAsia="en-US"/>
        </w:rPr>
        <w:t>Boğaziçi Polimer San. ve Dış. Tic. Ltd. Şti.</w:t>
      </w:r>
      <w:r w:rsidR="00694F8C">
        <w:rPr>
          <w:rFonts w:ascii="Palatino Linotype" w:eastAsia="Calibri" w:hAnsi="Palatino Linotype"/>
          <w:sz w:val="22"/>
          <w:szCs w:val="22"/>
          <w:lang w:eastAsia="en-US"/>
        </w:rPr>
        <w:t>’</w:t>
      </w:r>
      <w:r w:rsidR="00802895">
        <w:rPr>
          <w:rFonts w:ascii="Palatino Linotype" w:eastAsia="Calibri" w:hAnsi="Palatino Linotype"/>
          <w:sz w:val="22"/>
          <w:szCs w:val="22"/>
          <w:lang w:eastAsia="en-US"/>
        </w:rPr>
        <w:t>ni</w:t>
      </w:r>
      <w:r w:rsidRPr="007701AA">
        <w:rPr>
          <w:rFonts w:ascii="Palatino Linotype" w:eastAsia="Calibri" w:hAnsi="Palatino Linotype"/>
          <w:sz w:val="22"/>
          <w:szCs w:val="22"/>
          <w:lang w:eastAsia="en-US"/>
        </w:rPr>
        <w:t>n</w:t>
      </w:r>
      <w:r w:rsidRPr="007701AA">
        <w:rPr>
          <w:rFonts w:ascii="Palatino Linotype" w:hAnsi="Palatino Linotype"/>
          <w:sz w:val="22"/>
          <w:szCs w:val="22"/>
        </w:rPr>
        <w:t xml:space="preserve"> sahip olduğu ya da </w:t>
      </w:r>
      <w:r w:rsidR="00786710">
        <w:rPr>
          <w:rFonts w:ascii="Palatino Linotype" w:eastAsia="Calibri" w:hAnsi="Palatino Linotype"/>
          <w:sz w:val="22"/>
          <w:szCs w:val="22"/>
          <w:lang w:eastAsia="en-US"/>
        </w:rPr>
        <w:t>Boğaziçi Polimer San. ve Dış. Tic. Ltd. Şti.</w:t>
      </w:r>
      <w:r w:rsidRPr="007701AA">
        <w:rPr>
          <w:rFonts w:ascii="Palatino Linotype" w:eastAsia="Calibri" w:hAnsi="Palatino Linotype"/>
          <w:sz w:val="22"/>
          <w:szCs w:val="22"/>
          <w:lang w:eastAsia="en-US"/>
        </w:rPr>
        <w:t>tarafından</w:t>
      </w:r>
      <w:r w:rsidRPr="007701AA">
        <w:rPr>
          <w:rFonts w:ascii="Palatino Linotype" w:hAnsi="Palatino Linotype"/>
          <w:sz w:val="22"/>
          <w:szCs w:val="22"/>
        </w:rPr>
        <w:t xml:space="preserve"> yönetilen kişisel verilerin işlendiği tüm kayıt ortamları ve kişisel veri işlenmesine yönelik faaliyetlerde bu Politika uygulanır.</w:t>
      </w:r>
    </w:p>
    <w:p w:rsidR="007701AA" w:rsidRPr="00802895" w:rsidRDefault="007701AA" w:rsidP="007701AA">
      <w:pPr>
        <w:tabs>
          <w:tab w:val="left" w:pos="567"/>
        </w:tabs>
        <w:spacing w:line="360" w:lineRule="auto"/>
        <w:jc w:val="both"/>
        <w:rPr>
          <w:rFonts w:ascii="Palatino Linotype" w:eastAsia="Calibri" w:hAnsi="Palatino Linotype"/>
          <w:sz w:val="10"/>
          <w:szCs w:val="10"/>
        </w:rPr>
      </w:pPr>
    </w:p>
    <w:p w:rsidR="007701AA" w:rsidRPr="000C641A" w:rsidRDefault="007701AA" w:rsidP="00A57BC8">
      <w:pPr>
        <w:pStyle w:val="ListeParagraf"/>
        <w:numPr>
          <w:ilvl w:val="0"/>
          <w:numId w:val="6"/>
        </w:numPr>
        <w:tabs>
          <w:tab w:val="left" w:pos="567"/>
        </w:tabs>
        <w:spacing w:line="360" w:lineRule="auto"/>
        <w:rPr>
          <w:rFonts w:ascii="Palatino Linotype" w:hAnsi="Palatino Linotype"/>
          <w:b/>
          <w:bCs/>
          <w:sz w:val="22"/>
          <w:szCs w:val="22"/>
        </w:rPr>
      </w:pPr>
      <w:r w:rsidRPr="000C641A">
        <w:rPr>
          <w:rFonts w:ascii="Palatino Linotype" w:hAnsi="Palatino Linotype"/>
          <w:b/>
          <w:bCs/>
          <w:sz w:val="22"/>
          <w:szCs w:val="22"/>
        </w:rPr>
        <w:t>POLİTİKA İLE DÜZENLEME ALTINA ALINAN KAYIT ORTAMLARI</w:t>
      </w:r>
    </w:p>
    <w:p w:rsidR="007701AA" w:rsidRDefault="00786710" w:rsidP="007701AA">
      <w:pPr>
        <w:pStyle w:val="ListeParagraf"/>
        <w:tabs>
          <w:tab w:val="left" w:pos="567"/>
        </w:tabs>
        <w:spacing w:line="360" w:lineRule="auto"/>
        <w:jc w:val="both"/>
        <w:rPr>
          <w:rFonts w:ascii="Palatino Linotype" w:eastAsia="Calibri" w:hAnsi="Palatino Linotype"/>
          <w:sz w:val="22"/>
          <w:szCs w:val="22"/>
          <w:lang w:val="tr-TR" w:eastAsia="en-US"/>
        </w:rPr>
      </w:pPr>
      <w:r>
        <w:rPr>
          <w:rFonts w:ascii="Palatino Linotype" w:eastAsia="Calibri" w:hAnsi="Palatino Linotype"/>
          <w:sz w:val="22"/>
          <w:szCs w:val="22"/>
          <w:lang w:val="tr-TR" w:eastAsia="en-US"/>
        </w:rPr>
        <w:t>Boğaziçi Polimer San. ve Dış. Tic. Ltd. Şti.</w:t>
      </w:r>
      <w:r w:rsidR="007701AA" w:rsidRPr="000C641A">
        <w:rPr>
          <w:rFonts w:ascii="Palatino Linotype" w:eastAsia="Calibri" w:hAnsi="Palatino Linotype"/>
          <w:sz w:val="22"/>
          <w:szCs w:val="22"/>
          <w:lang w:val="tr-TR" w:eastAsia="en-US"/>
        </w:rPr>
        <w:t>, işbu politika ile kişisel veri bulunan aşağıda belirtilen ortamlardaki ve belirtilen ortamlara ek ortaya çıkabilecek tüm ortamlardaki kişisel verileri kapsamayı kabul eder ;</w:t>
      </w:r>
    </w:p>
    <w:p w:rsidR="00C72713" w:rsidRDefault="00C72713" w:rsidP="007701AA">
      <w:pPr>
        <w:pStyle w:val="ListeParagraf"/>
        <w:tabs>
          <w:tab w:val="left" w:pos="567"/>
        </w:tabs>
        <w:spacing w:line="360" w:lineRule="auto"/>
        <w:jc w:val="both"/>
        <w:rPr>
          <w:rFonts w:ascii="Palatino Linotype" w:eastAsia="Calibri" w:hAnsi="Palatino Linotype"/>
          <w:sz w:val="22"/>
          <w:szCs w:val="22"/>
          <w:lang w:val="tr-TR" w:eastAsia="en-US"/>
        </w:rPr>
      </w:pPr>
    </w:p>
    <w:p w:rsidR="00C72713" w:rsidRDefault="00C72713" w:rsidP="007701AA">
      <w:pPr>
        <w:pStyle w:val="ListeParagraf"/>
        <w:tabs>
          <w:tab w:val="left" w:pos="567"/>
        </w:tabs>
        <w:spacing w:line="360" w:lineRule="auto"/>
        <w:jc w:val="both"/>
        <w:rPr>
          <w:rFonts w:ascii="Palatino Linotype" w:eastAsia="Calibri" w:hAnsi="Palatino Linotype"/>
          <w:sz w:val="22"/>
          <w:szCs w:val="22"/>
          <w:lang w:val="tr-TR" w:eastAsia="en-US"/>
        </w:rPr>
      </w:pPr>
    </w:p>
    <w:p w:rsidR="007701AA" w:rsidRPr="000C641A" w:rsidRDefault="007701AA" w:rsidP="005B2462">
      <w:pPr>
        <w:pStyle w:val="ListeParagraf"/>
        <w:numPr>
          <w:ilvl w:val="1"/>
          <w:numId w:val="8"/>
        </w:numPr>
        <w:tabs>
          <w:tab w:val="left" w:pos="567"/>
        </w:tabs>
        <w:spacing w:line="360" w:lineRule="auto"/>
        <w:jc w:val="both"/>
        <w:rPr>
          <w:rFonts w:ascii="Palatino Linotype" w:eastAsia="Calibri" w:hAnsi="Palatino Linotype"/>
          <w:b/>
          <w:sz w:val="22"/>
          <w:szCs w:val="22"/>
        </w:rPr>
      </w:pPr>
      <w:r w:rsidRPr="000C641A">
        <w:rPr>
          <w:rFonts w:ascii="Palatino Linotype" w:eastAsia="Calibri" w:hAnsi="Palatino Linotype"/>
          <w:b/>
          <w:sz w:val="22"/>
          <w:szCs w:val="22"/>
        </w:rPr>
        <w:t>Elektronik Ortamlar ;</w:t>
      </w:r>
    </w:p>
    <w:p w:rsidR="007701AA" w:rsidRPr="000C641A" w:rsidRDefault="00786710" w:rsidP="005B2462">
      <w:pPr>
        <w:pStyle w:val="TableParagraph"/>
        <w:numPr>
          <w:ilvl w:val="0"/>
          <w:numId w:val="9"/>
        </w:numPr>
        <w:spacing w:before="49" w:line="360" w:lineRule="auto"/>
        <w:rPr>
          <w:rFonts w:ascii="Palatino Linotype" w:hAnsi="Palatino Linotype"/>
          <w:sz w:val="22"/>
          <w:szCs w:val="22"/>
        </w:rPr>
      </w:pPr>
      <w:r>
        <w:rPr>
          <w:rFonts w:ascii="Palatino Linotype" w:eastAsia="Calibri" w:hAnsi="Palatino Linotype"/>
          <w:sz w:val="22"/>
          <w:szCs w:val="22"/>
          <w:lang w:val="tr-TR"/>
        </w:rPr>
        <w:t>Boğaziçi Polimer San. ve Dış. Tic. Ltd. Şti.</w:t>
      </w:r>
      <w:r w:rsidR="007701AA" w:rsidRPr="000C641A">
        <w:rPr>
          <w:rFonts w:ascii="Palatino Linotype" w:eastAsia="Calibri" w:hAnsi="Palatino Linotype"/>
          <w:sz w:val="22"/>
          <w:szCs w:val="22"/>
          <w:lang w:val="tr-TR"/>
        </w:rPr>
        <w:t>adına kullanılan sunucular</w:t>
      </w:r>
      <w:r w:rsidR="007701AA" w:rsidRPr="000C641A">
        <w:rPr>
          <w:rFonts w:ascii="Palatino Linotype" w:hAnsi="Palatino Linotype"/>
          <w:sz w:val="22"/>
          <w:szCs w:val="22"/>
        </w:rPr>
        <w:t xml:space="preserve"> (Etki alanı, yedekleme, e-posta, veritabanı, web, dosya paylaşım, vb.)</w:t>
      </w:r>
    </w:p>
    <w:p w:rsidR="007701AA" w:rsidRPr="000C641A" w:rsidRDefault="007701AA" w:rsidP="005B2462">
      <w:pPr>
        <w:pStyle w:val="TableParagraph"/>
        <w:widowControl w:val="0"/>
        <w:numPr>
          <w:ilvl w:val="0"/>
          <w:numId w:val="9"/>
        </w:numPr>
        <w:tabs>
          <w:tab w:val="left" w:pos="375"/>
          <w:tab w:val="left" w:pos="1625"/>
          <w:tab w:val="left" w:pos="2317"/>
          <w:tab w:val="left" w:pos="3665"/>
        </w:tabs>
        <w:adjustRightInd/>
        <w:spacing w:line="360" w:lineRule="auto"/>
        <w:ind w:right="46"/>
        <w:rPr>
          <w:rFonts w:ascii="Palatino Linotype" w:hAnsi="Palatino Linotype"/>
          <w:sz w:val="22"/>
          <w:szCs w:val="22"/>
        </w:rPr>
      </w:pPr>
      <w:r w:rsidRPr="000C641A">
        <w:rPr>
          <w:rFonts w:ascii="Palatino Linotype" w:hAnsi="Palatino Linotype"/>
          <w:spacing w:val="-3"/>
          <w:sz w:val="22"/>
          <w:szCs w:val="22"/>
        </w:rPr>
        <w:t xml:space="preserve">Yazılımlar </w:t>
      </w:r>
      <w:r w:rsidRPr="000C641A">
        <w:rPr>
          <w:rFonts w:ascii="Palatino Linotype" w:hAnsi="Palatino Linotype"/>
          <w:sz w:val="22"/>
          <w:szCs w:val="22"/>
        </w:rPr>
        <w:t>(Ofis Yazılımları, Mikro, PDKS)</w:t>
      </w:r>
    </w:p>
    <w:p w:rsidR="007701AA" w:rsidRPr="000C641A" w:rsidRDefault="007701AA" w:rsidP="005B2462">
      <w:pPr>
        <w:pStyle w:val="TableParagraph"/>
        <w:widowControl w:val="0"/>
        <w:numPr>
          <w:ilvl w:val="0"/>
          <w:numId w:val="9"/>
        </w:numPr>
        <w:tabs>
          <w:tab w:val="left" w:pos="375"/>
        </w:tabs>
        <w:adjustRightInd/>
        <w:spacing w:before="1" w:line="360" w:lineRule="auto"/>
        <w:ind w:right="48"/>
        <w:jc w:val="both"/>
        <w:rPr>
          <w:rFonts w:ascii="Palatino Linotype" w:hAnsi="Palatino Linotype"/>
          <w:sz w:val="22"/>
          <w:szCs w:val="22"/>
        </w:rPr>
      </w:pPr>
      <w:r w:rsidRPr="000C641A">
        <w:rPr>
          <w:rFonts w:ascii="Palatino Linotype" w:hAnsi="Palatino Linotype"/>
          <w:sz w:val="22"/>
          <w:szCs w:val="22"/>
        </w:rPr>
        <w:t>Bilgi güvenliği cihazları (güvenlik duvarı, saldırı tespit ve engelleme, günlük kayıt dosyası, antivirüs vb.)</w:t>
      </w:r>
    </w:p>
    <w:p w:rsidR="007701AA" w:rsidRPr="000C641A" w:rsidRDefault="007701AA" w:rsidP="005B2462">
      <w:pPr>
        <w:pStyle w:val="TableParagraph"/>
        <w:widowControl w:val="0"/>
        <w:numPr>
          <w:ilvl w:val="0"/>
          <w:numId w:val="9"/>
        </w:numPr>
        <w:tabs>
          <w:tab w:val="left" w:pos="375"/>
        </w:tabs>
        <w:adjustRightInd/>
        <w:spacing w:before="1" w:line="360" w:lineRule="auto"/>
        <w:ind w:right="48"/>
        <w:jc w:val="both"/>
        <w:rPr>
          <w:rFonts w:ascii="Palatino Linotype" w:hAnsi="Palatino Linotype"/>
          <w:sz w:val="22"/>
          <w:szCs w:val="22"/>
        </w:rPr>
      </w:pPr>
      <w:r w:rsidRPr="000C641A">
        <w:rPr>
          <w:rFonts w:ascii="Palatino Linotype" w:hAnsi="Palatino Linotype"/>
          <w:sz w:val="22"/>
          <w:szCs w:val="22"/>
        </w:rPr>
        <w:t>Kişisel bilgisayarlar (Masaüstü,dizüstü)</w:t>
      </w:r>
    </w:p>
    <w:p w:rsidR="007701AA" w:rsidRPr="000C641A" w:rsidRDefault="007701AA" w:rsidP="005B2462">
      <w:pPr>
        <w:pStyle w:val="TableParagraph"/>
        <w:widowControl w:val="0"/>
        <w:numPr>
          <w:ilvl w:val="0"/>
          <w:numId w:val="9"/>
        </w:numPr>
        <w:tabs>
          <w:tab w:val="left" w:pos="375"/>
        </w:tabs>
        <w:adjustRightInd/>
        <w:spacing w:before="26" w:line="360" w:lineRule="auto"/>
        <w:rPr>
          <w:rFonts w:ascii="Palatino Linotype" w:hAnsi="Palatino Linotype"/>
          <w:sz w:val="22"/>
          <w:szCs w:val="22"/>
        </w:rPr>
      </w:pPr>
      <w:r w:rsidRPr="000C641A">
        <w:rPr>
          <w:rFonts w:ascii="Palatino Linotype" w:hAnsi="Palatino Linotype"/>
          <w:sz w:val="22"/>
          <w:szCs w:val="22"/>
        </w:rPr>
        <w:t>Optik diskler (CD, DVDvb.)</w:t>
      </w:r>
    </w:p>
    <w:p w:rsidR="007701AA" w:rsidRPr="000C641A" w:rsidRDefault="007701AA" w:rsidP="005B2462">
      <w:pPr>
        <w:pStyle w:val="TableParagraph"/>
        <w:widowControl w:val="0"/>
        <w:numPr>
          <w:ilvl w:val="0"/>
          <w:numId w:val="9"/>
        </w:numPr>
        <w:tabs>
          <w:tab w:val="left" w:pos="375"/>
        </w:tabs>
        <w:adjustRightInd/>
        <w:spacing w:before="29" w:line="360" w:lineRule="auto"/>
        <w:rPr>
          <w:rFonts w:ascii="Palatino Linotype" w:hAnsi="Palatino Linotype"/>
          <w:sz w:val="22"/>
          <w:szCs w:val="22"/>
        </w:rPr>
      </w:pPr>
      <w:r w:rsidRPr="000C641A">
        <w:rPr>
          <w:rFonts w:ascii="Palatino Linotype" w:hAnsi="Palatino Linotype"/>
          <w:sz w:val="22"/>
          <w:szCs w:val="22"/>
        </w:rPr>
        <w:t>Mobil cihazlar (telefon, tabletvb.)</w:t>
      </w:r>
    </w:p>
    <w:p w:rsidR="007701AA" w:rsidRPr="000C641A" w:rsidRDefault="007701AA" w:rsidP="005B2462">
      <w:pPr>
        <w:pStyle w:val="TableParagraph"/>
        <w:widowControl w:val="0"/>
        <w:numPr>
          <w:ilvl w:val="0"/>
          <w:numId w:val="9"/>
        </w:numPr>
        <w:tabs>
          <w:tab w:val="left" w:pos="375"/>
        </w:tabs>
        <w:adjustRightInd/>
        <w:spacing w:before="29" w:line="360" w:lineRule="auto"/>
        <w:ind w:right="45"/>
        <w:rPr>
          <w:rFonts w:ascii="Palatino Linotype" w:hAnsi="Palatino Linotype"/>
          <w:sz w:val="22"/>
          <w:szCs w:val="22"/>
        </w:rPr>
      </w:pPr>
      <w:r w:rsidRPr="000C641A">
        <w:rPr>
          <w:rFonts w:ascii="Palatino Linotype" w:hAnsi="Palatino Linotype"/>
          <w:sz w:val="22"/>
          <w:szCs w:val="22"/>
        </w:rPr>
        <w:t>Çıkartılabilir bellekler (USB, Hafıza Kartvb.)</w:t>
      </w:r>
    </w:p>
    <w:p w:rsidR="007701AA" w:rsidRPr="000C641A" w:rsidRDefault="007701AA" w:rsidP="005B2462">
      <w:pPr>
        <w:pStyle w:val="TableParagraph"/>
        <w:widowControl w:val="0"/>
        <w:numPr>
          <w:ilvl w:val="0"/>
          <w:numId w:val="9"/>
        </w:numPr>
        <w:tabs>
          <w:tab w:val="left" w:pos="375"/>
        </w:tabs>
        <w:adjustRightInd/>
        <w:spacing w:before="1" w:line="360" w:lineRule="auto"/>
        <w:ind w:right="48"/>
        <w:jc w:val="both"/>
        <w:rPr>
          <w:rFonts w:ascii="Palatino Linotype" w:hAnsi="Palatino Linotype"/>
          <w:sz w:val="22"/>
          <w:szCs w:val="22"/>
        </w:rPr>
      </w:pPr>
      <w:r w:rsidRPr="000C641A">
        <w:rPr>
          <w:rFonts w:ascii="Palatino Linotype" w:hAnsi="Palatino Linotype"/>
          <w:spacing w:val="-4"/>
          <w:sz w:val="22"/>
          <w:szCs w:val="22"/>
        </w:rPr>
        <w:t xml:space="preserve">Yazıcı, </w:t>
      </w:r>
      <w:r w:rsidRPr="000C641A">
        <w:rPr>
          <w:rFonts w:ascii="Palatino Linotype" w:hAnsi="Palatino Linotype"/>
          <w:sz w:val="22"/>
          <w:szCs w:val="22"/>
        </w:rPr>
        <w:t>tarayıcı, fotokopimakinesi</w:t>
      </w:r>
    </w:p>
    <w:p w:rsidR="007701AA" w:rsidRPr="000C641A" w:rsidRDefault="007701AA" w:rsidP="005B2462">
      <w:pPr>
        <w:pStyle w:val="TableParagraph"/>
        <w:widowControl w:val="0"/>
        <w:numPr>
          <w:ilvl w:val="0"/>
          <w:numId w:val="9"/>
        </w:numPr>
        <w:tabs>
          <w:tab w:val="left" w:pos="375"/>
        </w:tabs>
        <w:adjustRightInd/>
        <w:spacing w:before="1" w:line="360" w:lineRule="auto"/>
        <w:ind w:right="48"/>
        <w:jc w:val="both"/>
        <w:rPr>
          <w:rFonts w:ascii="Palatino Linotype" w:eastAsia="Calibri" w:hAnsi="Palatino Linotype"/>
          <w:sz w:val="22"/>
          <w:szCs w:val="22"/>
          <w:lang w:val="tr-TR"/>
        </w:rPr>
      </w:pPr>
      <w:r w:rsidRPr="000C641A">
        <w:rPr>
          <w:rFonts w:ascii="Palatino Linotype" w:eastAsia="Calibri" w:hAnsi="Palatino Linotype"/>
          <w:sz w:val="22"/>
          <w:szCs w:val="22"/>
          <w:lang w:val="tr-TR"/>
        </w:rPr>
        <w:t>Bulut sistemleri,</w:t>
      </w:r>
    </w:p>
    <w:p w:rsidR="007701AA" w:rsidRPr="000C641A" w:rsidRDefault="007701AA" w:rsidP="005B2462">
      <w:pPr>
        <w:pStyle w:val="TableParagraph"/>
        <w:widowControl w:val="0"/>
        <w:adjustRightInd/>
        <w:spacing w:before="1" w:line="360" w:lineRule="auto"/>
        <w:ind w:left="720" w:right="48"/>
        <w:jc w:val="both"/>
        <w:rPr>
          <w:rFonts w:ascii="Palatino Linotype" w:hAnsi="Palatino Linotype"/>
          <w:sz w:val="22"/>
          <w:szCs w:val="22"/>
        </w:rPr>
      </w:pPr>
    </w:p>
    <w:p w:rsidR="007701AA" w:rsidRPr="000C641A" w:rsidRDefault="007701AA" w:rsidP="005B2462">
      <w:pPr>
        <w:pStyle w:val="ListeParagraf"/>
        <w:numPr>
          <w:ilvl w:val="1"/>
          <w:numId w:val="8"/>
        </w:numPr>
        <w:tabs>
          <w:tab w:val="left" w:pos="567"/>
        </w:tabs>
        <w:spacing w:line="360" w:lineRule="auto"/>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Elektronik Olmayan Ortamlar ;</w:t>
      </w:r>
    </w:p>
    <w:p w:rsidR="007701AA" w:rsidRPr="000C641A" w:rsidRDefault="007701AA" w:rsidP="005B2462">
      <w:pPr>
        <w:pStyle w:val="TableParagraph"/>
        <w:widowControl w:val="0"/>
        <w:numPr>
          <w:ilvl w:val="0"/>
          <w:numId w:val="10"/>
        </w:numPr>
        <w:tabs>
          <w:tab w:val="left" w:pos="375"/>
        </w:tabs>
        <w:adjustRightInd/>
        <w:spacing w:before="1" w:line="360" w:lineRule="auto"/>
        <w:ind w:right="48"/>
        <w:jc w:val="both"/>
        <w:rPr>
          <w:rFonts w:ascii="Palatino Linotype" w:hAnsi="Palatino Linotype"/>
          <w:sz w:val="22"/>
          <w:szCs w:val="22"/>
        </w:rPr>
      </w:pPr>
      <w:r w:rsidRPr="000C641A">
        <w:rPr>
          <w:rFonts w:ascii="Palatino Linotype" w:hAnsi="Palatino Linotype"/>
          <w:sz w:val="22"/>
          <w:szCs w:val="22"/>
        </w:rPr>
        <w:t>Kâğıt,</w:t>
      </w:r>
    </w:p>
    <w:p w:rsidR="007701AA" w:rsidRPr="000C641A" w:rsidRDefault="007701AA" w:rsidP="005B2462">
      <w:pPr>
        <w:pStyle w:val="TableParagraph"/>
        <w:widowControl w:val="0"/>
        <w:numPr>
          <w:ilvl w:val="0"/>
          <w:numId w:val="10"/>
        </w:numPr>
        <w:tabs>
          <w:tab w:val="left" w:pos="375"/>
        </w:tabs>
        <w:adjustRightInd/>
        <w:spacing w:before="1" w:line="360" w:lineRule="auto"/>
        <w:ind w:right="48"/>
        <w:jc w:val="both"/>
        <w:rPr>
          <w:rFonts w:ascii="Palatino Linotype" w:hAnsi="Palatino Linotype"/>
          <w:sz w:val="22"/>
          <w:szCs w:val="22"/>
        </w:rPr>
      </w:pPr>
      <w:r w:rsidRPr="000C641A">
        <w:rPr>
          <w:rFonts w:ascii="Palatino Linotype" w:hAnsi="Palatino Linotype"/>
          <w:sz w:val="22"/>
          <w:szCs w:val="22"/>
        </w:rPr>
        <w:t>Manuel veri kayıt sistemleri (anket formları, ziyaretçi giriş defteri)</w:t>
      </w:r>
    </w:p>
    <w:p w:rsidR="007701AA" w:rsidRPr="000C641A" w:rsidRDefault="007701AA" w:rsidP="005B2462">
      <w:pPr>
        <w:pStyle w:val="TableParagraph"/>
        <w:widowControl w:val="0"/>
        <w:numPr>
          <w:ilvl w:val="0"/>
          <w:numId w:val="10"/>
        </w:numPr>
        <w:tabs>
          <w:tab w:val="left" w:pos="375"/>
        </w:tabs>
        <w:adjustRightInd/>
        <w:spacing w:before="1" w:line="360" w:lineRule="auto"/>
        <w:ind w:right="48"/>
        <w:jc w:val="both"/>
        <w:rPr>
          <w:rFonts w:ascii="Palatino Linotype" w:eastAsia="Calibri" w:hAnsi="Palatino Linotype"/>
          <w:sz w:val="22"/>
          <w:szCs w:val="22"/>
          <w:lang w:val="tr-TR"/>
        </w:rPr>
      </w:pPr>
      <w:r w:rsidRPr="000C641A">
        <w:rPr>
          <w:rFonts w:ascii="Palatino Linotype" w:hAnsi="Palatino Linotype"/>
          <w:sz w:val="22"/>
          <w:szCs w:val="22"/>
        </w:rPr>
        <w:t>Yazılı</w:t>
      </w:r>
      <w:r w:rsidRPr="000C641A">
        <w:rPr>
          <w:rFonts w:ascii="Palatino Linotype" w:hAnsi="Palatino Linotype"/>
          <w:spacing w:val="-4"/>
          <w:sz w:val="22"/>
          <w:szCs w:val="22"/>
        </w:rPr>
        <w:t xml:space="preserve">, </w:t>
      </w:r>
      <w:r w:rsidRPr="000C641A">
        <w:rPr>
          <w:rFonts w:ascii="Palatino Linotype" w:hAnsi="Palatino Linotype"/>
          <w:sz w:val="22"/>
          <w:szCs w:val="22"/>
        </w:rPr>
        <w:t>basılı, görselortamlar</w:t>
      </w:r>
    </w:p>
    <w:p w:rsidR="007701AA" w:rsidRPr="000C641A" w:rsidRDefault="007701AA" w:rsidP="005B2462">
      <w:pPr>
        <w:pStyle w:val="TableParagraph"/>
        <w:widowControl w:val="0"/>
        <w:tabs>
          <w:tab w:val="left" w:pos="375"/>
        </w:tabs>
        <w:adjustRightInd/>
        <w:spacing w:before="1" w:line="360" w:lineRule="auto"/>
        <w:ind w:left="720" w:right="48"/>
        <w:jc w:val="both"/>
        <w:rPr>
          <w:rFonts w:ascii="Palatino Linotype" w:eastAsia="Calibri" w:hAnsi="Palatino Linotype"/>
          <w:sz w:val="22"/>
          <w:szCs w:val="22"/>
          <w:lang w:val="tr-TR"/>
        </w:rPr>
      </w:pPr>
    </w:p>
    <w:p w:rsidR="007701AA" w:rsidRPr="000C641A" w:rsidRDefault="007701AA" w:rsidP="00A57BC8">
      <w:pPr>
        <w:pStyle w:val="ListeParagraf"/>
        <w:numPr>
          <w:ilvl w:val="0"/>
          <w:numId w:val="6"/>
        </w:numPr>
        <w:tabs>
          <w:tab w:val="left" w:pos="567"/>
        </w:tabs>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TANIMLAR</w:t>
      </w:r>
    </w:p>
    <w:p w:rsidR="007701AA" w:rsidRPr="000C641A" w:rsidRDefault="007701AA" w:rsidP="007701AA">
      <w:pPr>
        <w:pStyle w:val="ListeParagraf"/>
        <w:tabs>
          <w:tab w:val="left" w:pos="567"/>
        </w:tabs>
        <w:ind w:left="1080"/>
        <w:jc w:val="both"/>
        <w:rPr>
          <w:rFonts w:ascii="Palatino Linotype" w:eastAsia="Calibri" w:hAnsi="Palatino Linotype"/>
          <w:b/>
          <w:sz w:val="22"/>
          <w:szCs w:val="22"/>
          <w:lang w:val="tr-TR" w:eastAsia="en-US"/>
        </w:rPr>
      </w:pPr>
    </w:p>
    <w:p w:rsidR="007701AA" w:rsidRPr="000C641A" w:rsidRDefault="007701AA" w:rsidP="007701AA">
      <w:pPr>
        <w:pStyle w:val="ListeParagraf"/>
        <w:tabs>
          <w:tab w:val="left" w:pos="567"/>
        </w:tabs>
        <w:jc w:val="both"/>
        <w:rPr>
          <w:rFonts w:ascii="Palatino Linotype" w:eastAsia="Times New Roman" w:hAnsi="Palatino Linotype"/>
          <w:sz w:val="22"/>
          <w:szCs w:val="22"/>
          <w:lang w:eastAsia="tr-TR"/>
        </w:rPr>
      </w:pPr>
      <w:r w:rsidRPr="000C641A">
        <w:rPr>
          <w:rFonts w:ascii="Palatino Linotype" w:eastAsia="Times New Roman" w:hAnsi="Palatino Linotype"/>
          <w:sz w:val="22"/>
          <w:szCs w:val="22"/>
          <w:lang w:eastAsia="tr-TR"/>
        </w:rPr>
        <w:t xml:space="preserve">İşbu Politika'da kullanılan tanımlar aşağıda yer almaktadır: </w:t>
      </w:r>
    </w:p>
    <w:p w:rsidR="007701AA" w:rsidRPr="000C641A" w:rsidRDefault="007701AA" w:rsidP="007701AA">
      <w:pPr>
        <w:pStyle w:val="ListeParagraf"/>
        <w:tabs>
          <w:tab w:val="left" w:pos="567"/>
        </w:tabs>
        <w:jc w:val="both"/>
        <w:rPr>
          <w:rFonts w:ascii="Palatino Linotype" w:eastAsia="Times New Roman" w:hAnsi="Palatino Linotype"/>
          <w:sz w:val="22"/>
          <w:szCs w:val="22"/>
          <w:lang w:eastAsia="tr-TR"/>
        </w:rPr>
      </w:pPr>
    </w:p>
    <w:tbl>
      <w:tblPr>
        <w:tblW w:w="9213" w:type="dxa"/>
        <w:tblCellSpacing w:w="15" w:type="dxa"/>
        <w:tblInd w:w="418"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tblPr>
      <w:tblGrid>
        <w:gridCol w:w="1842"/>
        <w:gridCol w:w="7371"/>
      </w:tblGrid>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Açık rıza</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Belirli bir konuya ilişkin, bilgilendirilmeye dayanan ve özgür iradeyle açıklanan rıza</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Anonim hale getirme</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Kişisel verilerin, başka verilerle eşleştirilerek dahi hiçbir surette kimliği belirli veya belirlenebilir bir gerçek kişiyle ilişkilendirilemeyecek hâle getirilmesi</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Kişisel veri</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Kimliği belirli veya belirlenebilir gerçek kişiye ilişkin her türlü bilgi</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 xml:space="preserve">Kişisel </w:t>
            </w:r>
            <w:r w:rsidRPr="000C641A">
              <w:rPr>
                <w:rFonts w:ascii="Palatino Linotype" w:eastAsia="Times New Roman" w:hAnsi="Palatino Linotype"/>
                <w:b/>
                <w:bCs/>
                <w:lang w:eastAsia="tr-TR"/>
              </w:rPr>
              <w:lastRenderedPageBreak/>
              <w:t>verilerin işlenmesi</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lastRenderedPageBreak/>
              <w:t xml:space="preserve">Kişisel verilerin tamamen veya kısmen otomatik olan ya da herhangi </w:t>
            </w:r>
            <w:r w:rsidRPr="000C641A">
              <w:rPr>
                <w:rFonts w:ascii="Palatino Linotype" w:eastAsia="Times New Roman" w:hAnsi="Palatino Linotype"/>
                <w:lang w:eastAsia="tr-TR"/>
              </w:rPr>
              <w:lastRenderedPageBreak/>
              <w:t>bir veri kayıt sisteminin parçası olmak kaydıyla otomatik olmayan yollarla elde edilmesi, kaydedilmesi, depolanması, muhafaza edilmesi, değiştirilmesi, yeniden düzenlenmesi, açıklanması, aktarılması, devralınması, elde edilebilir hâle getirilmesi, sınıflandırılması ya da kullanılmasının engellenmesi gibi veriler üzerinde gerçekleştirilen her türlü işlem</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lastRenderedPageBreak/>
              <w:t>KVK Kanunu</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6698 sayılı Kişisel Verilerin Korunması Kanunu</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KVK Kurulu</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Kişisel Verileri Koruma Kurulu</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KVK Kurumu</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Kişisel Verileri Koruma Kurumu</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Özel nitelikli kişisel veri</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Kişilerin ırkı, etnik kökeni, siyasi düşüncesi, felsefi inancı, dini, mezhebi veya diğer inançları, kılık ve kıyafeti, dernek, vakıf ya da sendika üyeliği, sağlığı, cinsel hayatı, ceza mahkûmiyeti ve güvenlik tedbirleriyle ilgili verileri ile biyometrik ve genetik verileri</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Veri işleyen</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Veri sorumlusunun verdiği yetkiye dayanarak onun adına kişisel verileri işleyen gerçek veya tüzel kişi</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Kişisel veri sahibi</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KVK Kanunu'nda "ilgili kişi" olarak addedilen, kişisel verisi işlenen gerçek kişi</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jc w:val="both"/>
              <w:rPr>
                <w:rFonts w:ascii="Palatino Linotype" w:eastAsia="Times New Roman" w:hAnsi="Palatino Linotype"/>
                <w:b/>
                <w:bCs/>
                <w:lang w:eastAsia="tr-TR"/>
              </w:rPr>
            </w:pPr>
            <w:r w:rsidRPr="000C641A">
              <w:rPr>
                <w:rFonts w:ascii="Palatino Linotype" w:eastAsia="Calibri" w:hAnsi="Palatino Linotype"/>
                <w:b/>
              </w:rPr>
              <w:t>İlgili kullanıcı</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tabs>
                <w:tab w:val="left" w:pos="567"/>
              </w:tabs>
              <w:spacing w:line="360" w:lineRule="auto"/>
              <w:jc w:val="both"/>
              <w:rPr>
                <w:rFonts w:ascii="Palatino Linotype" w:eastAsia="Times New Roman" w:hAnsi="Palatino Linotype"/>
                <w:lang w:eastAsia="tr-TR"/>
              </w:rPr>
            </w:pPr>
            <w:r w:rsidRPr="000C641A">
              <w:rPr>
                <w:rFonts w:ascii="Palatino Linotype" w:eastAsia="Calibri" w:hAnsi="Palatino Linotype"/>
              </w:rPr>
              <w:t>Verilerin teknik olarak depolanması, korunması ve yedeklenmesinden sorumlu olan kişi ya da birim hariç olmak üzere veri sorumlusu organizasyonu içerisinde veya veri sorumlusundan aldığı yetki ve talimat doğrultusunda kişisel verileri işleyen gerçek veya tüzel kişilerdir.</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t>Veri sorumlusu</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Kişisel verilerin işleme amaçlarını ve vasıtalarını belirleyen, veri kayıt sisteminin kurulmasından ve yönetilmesinden sorumlu olan gerçek veya tüzel kişi</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b/>
                <w:bCs/>
                <w:lang w:eastAsia="tr-TR"/>
              </w:rPr>
              <w:lastRenderedPageBreak/>
              <w:t>Veri Sorumluları Sicili</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hideMark/>
          </w:tcPr>
          <w:p w:rsidR="007701AA" w:rsidRPr="000C641A" w:rsidRDefault="007701AA" w:rsidP="001A6F23">
            <w:pPr>
              <w:jc w:val="both"/>
              <w:rPr>
                <w:rFonts w:ascii="Palatino Linotype" w:eastAsia="Times New Roman" w:hAnsi="Palatino Linotype"/>
                <w:lang w:eastAsia="tr-TR"/>
              </w:rPr>
            </w:pPr>
            <w:r w:rsidRPr="000C641A">
              <w:rPr>
                <w:rFonts w:ascii="Palatino Linotype" w:eastAsia="Times New Roman" w:hAnsi="Palatino Linotype"/>
                <w:lang w:eastAsia="tr-TR"/>
              </w:rPr>
              <w:t>Kişisel Verileri Koruma Kurulu gözetiminde Başkanlık tarafından tutulan veri sorumluları sicili (VERBİS)</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jc w:val="both"/>
              <w:rPr>
                <w:rFonts w:ascii="Palatino Linotype" w:eastAsia="Times New Roman" w:hAnsi="Palatino Linotype"/>
                <w:b/>
                <w:bCs/>
                <w:lang w:eastAsia="tr-TR"/>
              </w:rPr>
            </w:pPr>
            <w:r w:rsidRPr="000C641A">
              <w:rPr>
                <w:rFonts w:ascii="Palatino Linotype" w:eastAsia="Calibri" w:hAnsi="Palatino Linotype"/>
                <w:b/>
              </w:rPr>
              <w:t>Yönetmelik</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tabs>
                <w:tab w:val="left" w:pos="567"/>
              </w:tabs>
              <w:spacing w:line="360" w:lineRule="auto"/>
              <w:jc w:val="both"/>
              <w:rPr>
                <w:rFonts w:ascii="Palatino Linotype" w:eastAsia="Times New Roman" w:hAnsi="Palatino Linotype"/>
                <w:lang w:eastAsia="tr-TR"/>
              </w:rPr>
            </w:pPr>
            <w:r w:rsidRPr="000C641A">
              <w:rPr>
                <w:rFonts w:ascii="Palatino Linotype" w:eastAsia="Calibri" w:hAnsi="Palatino Linotype"/>
              </w:rPr>
              <w:t>Kişisel Verilerin Silinmesi, Yok Edilmesi veya Anonim Haline Getirilmesi Hakkında Yönetmelik’tir.</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jc w:val="both"/>
              <w:rPr>
                <w:rFonts w:ascii="Palatino Linotype" w:eastAsia="Calibri" w:hAnsi="Palatino Linotype"/>
                <w:b/>
              </w:rPr>
            </w:pPr>
            <w:r w:rsidRPr="000C641A">
              <w:rPr>
                <w:rFonts w:ascii="Palatino Linotype" w:eastAsia="Calibri" w:hAnsi="Palatino Linotype"/>
                <w:b/>
              </w:rPr>
              <w:t>Kayıt ortamı</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tabs>
                <w:tab w:val="left" w:pos="567"/>
              </w:tabs>
              <w:spacing w:line="360" w:lineRule="auto"/>
              <w:jc w:val="both"/>
              <w:rPr>
                <w:rFonts w:ascii="Palatino Linotype" w:eastAsia="Calibri" w:hAnsi="Palatino Linotype"/>
              </w:rPr>
            </w:pPr>
            <w:r w:rsidRPr="000C641A">
              <w:rPr>
                <w:rFonts w:ascii="Palatino Linotype" w:eastAsia="Calibri" w:hAnsi="Palatino Linotype"/>
              </w:rPr>
              <w:t>Tamamen veya kısmen otomatik olan ya da herhangi bir veri kayıt sisteminin parçası olmak kaydıyla otomatik olmayan yollarla işlenen kişisel verilerin bulunduğu her türlü ortama verilen addır.</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rPr>
                <w:rFonts w:ascii="Palatino Linotype" w:eastAsia="Calibri" w:hAnsi="Palatino Linotype"/>
                <w:b/>
              </w:rPr>
            </w:pPr>
            <w:r w:rsidRPr="000C641A">
              <w:rPr>
                <w:rFonts w:ascii="Palatino Linotype" w:eastAsia="Calibri" w:hAnsi="Palatino Linotype"/>
                <w:b/>
              </w:rPr>
              <w:t>Veri  İşleme Envanteri</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tabs>
                <w:tab w:val="left" w:pos="567"/>
              </w:tabs>
              <w:spacing w:line="360" w:lineRule="auto"/>
              <w:jc w:val="both"/>
              <w:rPr>
                <w:rFonts w:ascii="Palatino Linotype" w:eastAsia="Calibri" w:hAnsi="Palatino Linotype"/>
              </w:rPr>
            </w:pPr>
            <w:r w:rsidRPr="000C641A">
              <w:rPr>
                <w:rFonts w:ascii="Palatino Linotype" w:eastAsia="Calibri" w:hAnsi="Palatino Linotype"/>
              </w:rPr>
              <w:t>Veri sorumlularının iş süreçlerine bağlı olarak gerçekleştirmekte oldukları kişisel verileri işleme faaliyetlerini; kişisel verileri işleme amaçlarını, veri kategorilerini, aktarılan alıcı grubu ve veri konusu kişi grubuyla ilişkilendirerek oluşturdukları ve detaylandırdıkları envanterdir.</w:t>
            </w:r>
          </w:p>
        </w:tc>
      </w:tr>
      <w:tr w:rsidR="007701AA" w:rsidRPr="000C641A" w:rsidTr="00351D67">
        <w:trPr>
          <w:tblCellSpacing w:w="15" w:type="dxa"/>
        </w:trPr>
        <w:tc>
          <w:tcPr>
            <w:tcW w:w="1797"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rPr>
                <w:rFonts w:ascii="Palatino Linotype" w:eastAsia="Calibri" w:hAnsi="Palatino Linotype"/>
                <w:b/>
              </w:rPr>
            </w:pPr>
            <w:r w:rsidRPr="000C641A">
              <w:rPr>
                <w:rFonts w:ascii="Palatino Linotype" w:eastAsia="Calibri" w:hAnsi="Palatino Linotype"/>
                <w:b/>
              </w:rPr>
              <w:t>Periyodik imha</w:t>
            </w:r>
          </w:p>
        </w:tc>
        <w:tc>
          <w:tcPr>
            <w:tcW w:w="7326" w:type="dxa"/>
            <w:tcBorders>
              <w:top w:val="outset" w:sz="6" w:space="0" w:color="auto"/>
              <w:left w:val="outset" w:sz="6" w:space="0" w:color="auto"/>
              <w:bottom w:val="outset" w:sz="6" w:space="0" w:color="auto"/>
              <w:right w:val="outset" w:sz="6" w:space="0" w:color="auto"/>
            </w:tcBorders>
            <w:tcMar>
              <w:top w:w="150" w:type="dxa"/>
              <w:left w:w="150" w:type="dxa"/>
              <w:bottom w:w="150" w:type="dxa"/>
              <w:right w:w="150" w:type="dxa"/>
            </w:tcMar>
            <w:vAlign w:val="center"/>
          </w:tcPr>
          <w:p w:rsidR="007701AA" w:rsidRPr="000C641A" w:rsidRDefault="007701AA" w:rsidP="001A6F23">
            <w:pPr>
              <w:tabs>
                <w:tab w:val="left" w:pos="567"/>
              </w:tabs>
              <w:spacing w:line="360" w:lineRule="auto"/>
              <w:jc w:val="both"/>
              <w:rPr>
                <w:rFonts w:ascii="Palatino Linotype" w:eastAsia="Calibri" w:hAnsi="Palatino Linotype"/>
              </w:rPr>
            </w:pPr>
            <w:r w:rsidRPr="000C641A">
              <w:rPr>
                <w:rFonts w:ascii="Palatino Linotype" w:eastAsia="Calibri" w:hAnsi="Palatino Linotype"/>
              </w:rPr>
              <w:t>Kanunda yer alan kişisel verilerin işlenme şartlarının tamamının ortadan kalkması durumunda kişisel verileri saklama ve imha politikasında belirtilen ve tekrar eden aralıklarla resen gerçekleştirilecek silme, yok etme veya anonim hale getirme işlemidir.</w:t>
            </w:r>
          </w:p>
        </w:tc>
      </w:tr>
    </w:tbl>
    <w:p w:rsidR="007701AA" w:rsidRPr="000C641A" w:rsidRDefault="007701AA" w:rsidP="007701AA">
      <w:pPr>
        <w:tabs>
          <w:tab w:val="left" w:pos="567"/>
        </w:tabs>
        <w:spacing w:line="360" w:lineRule="auto"/>
        <w:jc w:val="both"/>
        <w:rPr>
          <w:rFonts w:ascii="Palatino Linotype" w:eastAsia="Calibri" w:hAnsi="Palatino Linotype"/>
        </w:rPr>
      </w:pPr>
    </w:p>
    <w:p w:rsidR="007701AA" w:rsidRPr="000C641A" w:rsidRDefault="00E3527C" w:rsidP="00A57BC8">
      <w:pPr>
        <w:pStyle w:val="ListeParagraf"/>
        <w:numPr>
          <w:ilvl w:val="0"/>
          <w:numId w:val="6"/>
        </w:numPr>
        <w:tabs>
          <w:tab w:val="left" w:pos="567"/>
        </w:tabs>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SAKLAMAYA İLİŞKİN AÇIKLAMALAR</w:t>
      </w:r>
    </w:p>
    <w:p w:rsidR="007701AA" w:rsidRPr="000C641A" w:rsidRDefault="007701AA" w:rsidP="007701AA">
      <w:pPr>
        <w:pStyle w:val="GvdeMetni"/>
        <w:rPr>
          <w:rFonts w:ascii="Palatino Linotype" w:hAnsi="Palatino Linotype"/>
        </w:rPr>
      </w:pPr>
    </w:p>
    <w:p w:rsidR="007701AA" w:rsidRPr="000C641A" w:rsidRDefault="007701AA" w:rsidP="00A03E15">
      <w:pPr>
        <w:spacing w:before="206" w:line="276" w:lineRule="auto"/>
        <w:ind w:left="708" w:right="256"/>
        <w:jc w:val="both"/>
        <w:rPr>
          <w:rFonts w:ascii="Palatino Linotype" w:eastAsia="Calibri" w:hAnsi="Palatino Linotype"/>
        </w:rPr>
      </w:pPr>
      <w:r w:rsidRPr="000C641A">
        <w:rPr>
          <w:rFonts w:ascii="Palatino Linotype" w:eastAsia="Calibri" w:hAnsi="Palatino Linotype"/>
        </w:rPr>
        <w:t>Kanunun 4 üncü maddesinde işlenen kişisel verinin işlendikleri amaçla bağlantılı, sınırlı ve ölçülü olması ve ilgili mevzuatta öngörülen veya işlendikleri amaç için gerekli süre kadar muhafaza edilmesi gerektiği belirtilmiş, 5 ve 6 ncı maddelerde ise kişisel verilerin işleme şartları sayılmıştır.</w:t>
      </w:r>
    </w:p>
    <w:p w:rsidR="007701AA" w:rsidRDefault="007701AA" w:rsidP="00A03E15">
      <w:pPr>
        <w:spacing w:before="203" w:line="276" w:lineRule="auto"/>
        <w:ind w:left="708" w:right="268"/>
        <w:jc w:val="both"/>
        <w:rPr>
          <w:rFonts w:ascii="Palatino Linotype" w:eastAsia="Calibri" w:hAnsi="Palatino Linotype"/>
        </w:rPr>
      </w:pPr>
      <w:r w:rsidRPr="000C641A">
        <w:rPr>
          <w:rFonts w:ascii="Palatino Linotype" w:eastAsia="Calibri" w:hAnsi="Palatino Linotype"/>
        </w:rPr>
        <w:t xml:space="preserve">Buna göre, </w:t>
      </w:r>
      <w:r w:rsidR="00626A3F" w:rsidRPr="000C641A">
        <w:rPr>
          <w:rFonts w:ascii="Palatino Linotype" w:eastAsia="Calibri" w:hAnsi="Palatino Linotype"/>
        </w:rPr>
        <w:t>şirketimizin</w:t>
      </w:r>
      <w:r w:rsidRPr="000C641A">
        <w:rPr>
          <w:rFonts w:ascii="Palatino Linotype" w:eastAsia="Calibri" w:hAnsi="Palatino Linotype"/>
        </w:rPr>
        <w:t xml:space="preserve"> faaliyetleri çerçevesinde kişisel veriler, ilgili mevzuatta öngörülen veya işleme amaçlarımıza uygun süre kadar saklanır.</w:t>
      </w:r>
    </w:p>
    <w:p w:rsidR="005B2462" w:rsidRDefault="005B2462" w:rsidP="00A03E15">
      <w:pPr>
        <w:spacing w:before="203" w:line="276" w:lineRule="auto"/>
        <w:ind w:left="708" w:right="268"/>
        <w:jc w:val="both"/>
        <w:rPr>
          <w:rFonts w:ascii="Palatino Linotype" w:eastAsia="Calibri" w:hAnsi="Palatino Linotype"/>
        </w:rPr>
      </w:pPr>
    </w:p>
    <w:p w:rsidR="007701AA" w:rsidRPr="000C641A" w:rsidRDefault="007701AA" w:rsidP="00CD7AEE">
      <w:pPr>
        <w:pStyle w:val="Balk3"/>
        <w:keepNext w:val="0"/>
        <w:keepLines w:val="0"/>
        <w:widowControl w:val="0"/>
        <w:numPr>
          <w:ilvl w:val="1"/>
          <w:numId w:val="6"/>
        </w:numPr>
        <w:tabs>
          <w:tab w:val="left" w:pos="756"/>
        </w:tabs>
        <w:autoSpaceDE w:val="0"/>
        <w:autoSpaceDN w:val="0"/>
        <w:spacing w:before="51"/>
        <w:rPr>
          <w:rFonts w:ascii="Palatino Linotype" w:hAnsi="Palatino Linotype"/>
          <w:b/>
          <w:color w:val="000000" w:themeColor="text1"/>
          <w:sz w:val="22"/>
          <w:szCs w:val="22"/>
        </w:rPr>
      </w:pPr>
      <w:r w:rsidRPr="000C641A">
        <w:rPr>
          <w:rFonts w:ascii="Palatino Linotype" w:hAnsi="Palatino Linotype"/>
          <w:b/>
          <w:color w:val="000000" w:themeColor="text1"/>
          <w:spacing w:val="-3"/>
          <w:w w:val="95"/>
          <w:sz w:val="22"/>
          <w:szCs w:val="22"/>
        </w:rPr>
        <w:lastRenderedPageBreak/>
        <w:t>Saklamayı</w:t>
      </w:r>
      <w:r w:rsidRPr="000C641A">
        <w:rPr>
          <w:rFonts w:ascii="Palatino Linotype" w:hAnsi="Palatino Linotype"/>
          <w:b/>
          <w:color w:val="000000" w:themeColor="text1"/>
          <w:w w:val="95"/>
          <w:sz w:val="22"/>
          <w:szCs w:val="22"/>
        </w:rPr>
        <w:t>Gerektiren</w:t>
      </w:r>
      <w:r w:rsidRPr="000C641A">
        <w:rPr>
          <w:rFonts w:ascii="Palatino Linotype" w:hAnsi="Palatino Linotype"/>
          <w:b/>
          <w:color w:val="000000" w:themeColor="text1"/>
          <w:spacing w:val="-3"/>
          <w:w w:val="95"/>
          <w:sz w:val="22"/>
          <w:szCs w:val="22"/>
        </w:rPr>
        <w:t>Hukuki</w:t>
      </w:r>
      <w:r w:rsidRPr="000C641A">
        <w:rPr>
          <w:rFonts w:ascii="Palatino Linotype" w:hAnsi="Palatino Linotype"/>
          <w:b/>
          <w:color w:val="000000" w:themeColor="text1"/>
          <w:w w:val="95"/>
          <w:sz w:val="22"/>
          <w:szCs w:val="22"/>
        </w:rPr>
        <w:t>Sebepler</w:t>
      </w:r>
    </w:p>
    <w:p w:rsidR="00626A3F" w:rsidRPr="000C641A" w:rsidRDefault="00786710" w:rsidP="009B5212">
      <w:pPr>
        <w:spacing w:before="206" w:line="240" w:lineRule="auto"/>
        <w:ind w:left="708" w:right="256"/>
        <w:jc w:val="both"/>
        <w:rPr>
          <w:rFonts w:ascii="Palatino Linotype" w:hAnsi="Palatino Linotype"/>
        </w:rPr>
      </w:pPr>
      <w:r>
        <w:rPr>
          <w:rFonts w:ascii="Palatino Linotype" w:eastAsia="Calibri" w:hAnsi="Palatino Linotype"/>
        </w:rPr>
        <w:t>Boğaziçi Polimer San. ve Dış. Tic. Ltd. Şti.</w:t>
      </w:r>
      <w:r w:rsidR="007701AA" w:rsidRPr="000C641A">
        <w:rPr>
          <w:rFonts w:ascii="Palatino Linotype" w:hAnsi="Palatino Linotype"/>
        </w:rPr>
        <w:t>’</w:t>
      </w:r>
      <w:r w:rsidR="00802895">
        <w:rPr>
          <w:rFonts w:ascii="Palatino Linotype" w:hAnsi="Palatino Linotype"/>
        </w:rPr>
        <w:t>ni</w:t>
      </w:r>
      <w:r w:rsidR="007701AA" w:rsidRPr="000C641A">
        <w:rPr>
          <w:rFonts w:ascii="Palatino Linotype" w:hAnsi="Palatino Linotype"/>
        </w:rPr>
        <w:t xml:space="preserve">n faaliyetleri çerçevesinde işlenen kişisel veriler, ilgili mevzuatta öngörülen süre kadar muhafaza edilir. </w:t>
      </w:r>
    </w:p>
    <w:p w:rsidR="007701AA" w:rsidRPr="000C641A" w:rsidRDefault="007701AA" w:rsidP="009B5212">
      <w:pPr>
        <w:spacing w:before="206" w:line="240" w:lineRule="auto"/>
        <w:ind w:left="708" w:right="256"/>
        <w:jc w:val="both"/>
        <w:rPr>
          <w:rFonts w:ascii="Palatino Linotype" w:hAnsi="Palatino Linotype"/>
        </w:rPr>
      </w:pPr>
      <w:r w:rsidRPr="000C641A">
        <w:rPr>
          <w:rFonts w:ascii="Palatino Linotype" w:hAnsi="Palatino Linotype"/>
        </w:rPr>
        <w:t>Bu kapsamda kişisel veriler;</w:t>
      </w:r>
    </w:p>
    <w:p w:rsidR="007701AA" w:rsidRPr="000C641A" w:rsidRDefault="007701AA" w:rsidP="009B5212">
      <w:pPr>
        <w:pStyle w:val="ListeParagraf"/>
        <w:widowControl w:val="0"/>
        <w:numPr>
          <w:ilvl w:val="0"/>
          <w:numId w:val="11"/>
        </w:numPr>
        <w:tabs>
          <w:tab w:val="left" w:pos="523"/>
        </w:tabs>
        <w:autoSpaceDE w:val="0"/>
        <w:autoSpaceDN w:val="0"/>
        <w:contextualSpacing w:val="0"/>
        <w:rPr>
          <w:rFonts w:ascii="Palatino Linotype" w:hAnsi="Palatino Linotype"/>
          <w:sz w:val="22"/>
          <w:szCs w:val="22"/>
        </w:rPr>
      </w:pPr>
      <w:r w:rsidRPr="000C641A">
        <w:rPr>
          <w:rFonts w:ascii="Palatino Linotype" w:hAnsi="Palatino Linotype"/>
          <w:sz w:val="22"/>
          <w:szCs w:val="22"/>
        </w:rPr>
        <w:t>6698 sayılı Kişisel Verilerin KorunmasıKanunu,</w:t>
      </w:r>
    </w:p>
    <w:p w:rsidR="00E3527C" w:rsidRPr="00CD7AEE" w:rsidRDefault="00E3527C" w:rsidP="009B5212">
      <w:pPr>
        <w:pStyle w:val="ListeParagraf"/>
        <w:widowControl w:val="0"/>
        <w:tabs>
          <w:tab w:val="left" w:pos="523"/>
        </w:tabs>
        <w:autoSpaceDE w:val="0"/>
        <w:autoSpaceDN w:val="0"/>
        <w:ind w:left="806"/>
        <w:contextualSpacing w:val="0"/>
        <w:rPr>
          <w:rFonts w:ascii="Palatino Linotype" w:hAnsi="Palatino Linotype"/>
          <w:sz w:val="16"/>
          <w:szCs w:val="16"/>
        </w:rPr>
      </w:pPr>
    </w:p>
    <w:p w:rsidR="007701AA" w:rsidRPr="000C641A" w:rsidRDefault="007701AA" w:rsidP="009B5212">
      <w:pPr>
        <w:pStyle w:val="ListeParagraf"/>
        <w:widowControl w:val="0"/>
        <w:numPr>
          <w:ilvl w:val="0"/>
          <w:numId w:val="11"/>
        </w:numPr>
        <w:tabs>
          <w:tab w:val="left" w:pos="523"/>
        </w:tabs>
        <w:autoSpaceDE w:val="0"/>
        <w:autoSpaceDN w:val="0"/>
        <w:spacing w:before="28"/>
        <w:contextualSpacing w:val="0"/>
        <w:rPr>
          <w:rFonts w:ascii="Palatino Linotype" w:hAnsi="Palatino Linotype"/>
          <w:sz w:val="22"/>
          <w:szCs w:val="22"/>
        </w:rPr>
      </w:pPr>
      <w:r w:rsidRPr="000C641A">
        <w:rPr>
          <w:rFonts w:ascii="Palatino Linotype" w:hAnsi="Palatino Linotype"/>
          <w:sz w:val="22"/>
          <w:szCs w:val="22"/>
        </w:rPr>
        <w:t>4857 sayılı İş Kanunu,</w:t>
      </w:r>
    </w:p>
    <w:p w:rsidR="00E3527C" w:rsidRPr="00CD7AEE" w:rsidRDefault="00E3527C" w:rsidP="009B5212">
      <w:pPr>
        <w:pStyle w:val="ListeParagraf"/>
        <w:rPr>
          <w:rFonts w:ascii="Palatino Linotype" w:hAnsi="Palatino Linotype"/>
          <w:sz w:val="16"/>
          <w:szCs w:val="16"/>
        </w:rPr>
      </w:pPr>
    </w:p>
    <w:p w:rsidR="007701AA" w:rsidRDefault="007701AA" w:rsidP="009B5212">
      <w:pPr>
        <w:pStyle w:val="ListeParagraf"/>
        <w:widowControl w:val="0"/>
        <w:numPr>
          <w:ilvl w:val="0"/>
          <w:numId w:val="11"/>
        </w:numPr>
        <w:tabs>
          <w:tab w:val="left" w:pos="523"/>
        </w:tabs>
        <w:autoSpaceDE w:val="0"/>
        <w:autoSpaceDN w:val="0"/>
        <w:spacing w:before="28"/>
        <w:contextualSpacing w:val="0"/>
        <w:rPr>
          <w:rFonts w:ascii="Palatino Linotype" w:hAnsi="Palatino Linotype"/>
          <w:sz w:val="22"/>
          <w:szCs w:val="22"/>
        </w:rPr>
      </w:pPr>
      <w:r w:rsidRPr="000C641A">
        <w:rPr>
          <w:rFonts w:ascii="Palatino Linotype" w:hAnsi="Palatino Linotype"/>
          <w:sz w:val="22"/>
          <w:szCs w:val="22"/>
        </w:rPr>
        <w:t>6098 sayılı Türk BorçlarKanunu,</w:t>
      </w:r>
    </w:p>
    <w:p w:rsidR="00CB33E0" w:rsidRPr="00CB33E0" w:rsidRDefault="00CB33E0" w:rsidP="00CB33E0">
      <w:pPr>
        <w:pStyle w:val="ListeParagraf"/>
        <w:rPr>
          <w:rFonts w:ascii="Palatino Linotype" w:hAnsi="Palatino Linotype"/>
          <w:sz w:val="22"/>
          <w:szCs w:val="22"/>
        </w:rPr>
      </w:pPr>
    </w:p>
    <w:p w:rsidR="00CB33E0" w:rsidRDefault="00CB33E0" w:rsidP="009B5212">
      <w:pPr>
        <w:pStyle w:val="ListeParagraf"/>
        <w:widowControl w:val="0"/>
        <w:numPr>
          <w:ilvl w:val="0"/>
          <w:numId w:val="11"/>
        </w:numPr>
        <w:tabs>
          <w:tab w:val="left" w:pos="523"/>
        </w:tabs>
        <w:autoSpaceDE w:val="0"/>
        <w:autoSpaceDN w:val="0"/>
        <w:spacing w:before="28"/>
        <w:contextualSpacing w:val="0"/>
        <w:rPr>
          <w:rFonts w:ascii="Palatino Linotype" w:hAnsi="Palatino Linotype"/>
          <w:sz w:val="22"/>
          <w:szCs w:val="22"/>
        </w:rPr>
      </w:pPr>
      <w:r w:rsidRPr="00CB33E0">
        <w:rPr>
          <w:rFonts w:ascii="Palatino Linotype" w:hAnsi="Palatino Linotype"/>
          <w:sz w:val="22"/>
          <w:szCs w:val="22"/>
        </w:rPr>
        <w:t xml:space="preserve">6102 </w:t>
      </w:r>
      <w:r>
        <w:rPr>
          <w:rFonts w:ascii="Palatino Linotype" w:hAnsi="Palatino Linotype"/>
          <w:sz w:val="22"/>
          <w:szCs w:val="22"/>
        </w:rPr>
        <w:t>sayı</w:t>
      </w:r>
      <w:r w:rsidRPr="00CB33E0">
        <w:rPr>
          <w:rFonts w:ascii="Palatino Linotype" w:hAnsi="Palatino Linotype"/>
          <w:sz w:val="22"/>
          <w:szCs w:val="22"/>
        </w:rPr>
        <w:t>l</w:t>
      </w:r>
      <w:r>
        <w:rPr>
          <w:rFonts w:ascii="Palatino Linotype" w:hAnsi="Palatino Linotype"/>
          <w:sz w:val="22"/>
          <w:szCs w:val="22"/>
        </w:rPr>
        <w:t>ı</w:t>
      </w:r>
      <w:r w:rsidRPr="00CB33E0">
        <w:rPr>
          <w:rFonts w:ascii="Palatino Linotype" w:hAnsi="Palatino Linotype"/>
          <w:sz w:val="22"/>
          <w:szCs w:val="22"/>
        </w:rPr>
        <w:t xml:space="preserve"> Türk Ticaret Kanunu</w:t>
      </w:r>
    </w:p>
    <w:p w:rsidR="003A030C" w:rsidRPr="003A030C" w:rsidRDefault="003A030C" w:rsidP="009B5212">
      <w:pPr>
        <w:pStyle w:val="ListeParagraf"/>
        <w:rPr>
          <w:rFonts w:ascii="Palatino Linotype" w:hAnsi="Palatino Linotype"/>
          <w:sz w:val="22"/>
          <w:szCs w:val="22"/>
        </w:rPr>
      </w:pPr>
    </w:p>
    <w:p w:rsidR="007701AA" w:rsidRPr="000C641A" w:rsidRDefault="007701AA" w:rsidP="009B5212">
      <w:pPr>
        <w:pStyle w:val="ListeParagraf"/>
        <w:widowControl w:val="0"/>
        <w:numPr>
          <w:ilvl w:val="0"/>
          <w:numId w:val="11"/>
        </w:numPr>
        <w:tabs>
          <w:tab w:val="left" w:pos="523"/>
        </w:tabs>
        <w:autoSpaceDE w:val="0"/>
        <w:autoSpaceDN w:val="0"/>
        <w:spacing w:before="28"/>
        <w:contextualSpacing w:val="0"/>
        <w:rPr>
          <w:rFonts w:ascii="Palatino Linotype" w:hAnsi="Palatino Linotype"/>
          <w:sz w:val="22"/>
          <w:szCs w:val="22"/>
        </w:rPr>
      </w:pPr>
      <w:r w:rsidRPr="000C641A">
        <w:rPr>
          <w:rFonts w:ascii="Palatino Linotype" w:hAnsi="Palatino Linotype"/>
          <w:sz w:val="22"/>
          <w:szCs w:val="22"/>
        </w:rPr>
        <w:t>5510 sayılı Sosyal Sigortalar ve Genel Sağlık SigortasıKanunu,</w:t>
      </w:r>
    </w:p>
    <w:p w:rsidR="00E3527C" w:rsidRPr="00CD7AEE" w:rsidRDefault="00E3527C" w:rsidP="009B5212">
      <w:pPr>
        <w:pStyle w:val="ListeParagraf"/>
        <w:rPr>
          <w:rFonts w:ascii="Palatino Linotype" w:hAnsi="Palatino Linotype"/>
          <w:sz w:val="16"/>
          <w:szCs w:val="16"/>
        </w:rPr>
      </w:pPr>
    </w:p>
    <w:p w:rsidR="007701AA" w:rsidRPr="000C641A" w:rsidRDefault="007701AA" w:rsidP="009B5212">
      <w:pPr>
        <w:pStyle w:val="ListeParagraf"/>
        <w:widowControl w:val="0"/>
        <w:numPr>
          <w:ilvl w:val="0"/>
          <w:numId w:val="11"/>
        </w:numPr>
        <w:tabs>
          <w:tab w:val="left" w:pos="523"/>
        </w:tabs>
        <w:autoSpaceDE w:val="0"/>
        <w:autoSpaceDN w:val="0"/>
        <w:spacing w:before="25"/>
        <w:ind w:right="260"/>
        <w:contextualSpacing w:val="0"/>
        <w:jc w:val="both"/>
        <w:rPr>
          <w:rFonts w:ascii="Palatino Linotype" w:hAnsi="Palatino Linotype"/>
          <w:sz w:val="22"/>
          <w:szCs w:val="22"/>
        </w:rPr>
      </w:pPr>
      <w:r w:rsidRPr="000C641A">
        <w:rPr>
          <w:rFonts w:ascii="Palatino Linotype" w:hAnsi="Palatino Linotype"/>
          <w:sz w:val="22"/>
          <w:szCs w:val="22"/>
        </w:rPr>
        <w:t>5651 sayılı İnternet Ortamında Yapılan Yayınların Düzenlenmesi ve Bu Yayınlar Yoluyla İşlenen Suçlarla Mücadele Edilmesi HakkındaKanun,</w:t>
      </w:r>
    </w:p>
    <w:p w:rsidR="00E3527C" w:rsidRPr="00CD7AEE" w:rsidRDefault="00E3527C" w:rsidP="009B5212">
      <w:pPr>
        <w:pStyle w:val="ListeParagraf"/>
        <w:rPr>
          <w:rFonts w:ascii="Palatino Linotype" w:hAnsi="Palatino Linotype"/>
          <w:sz w:val="16"/>
          <w:szCs w:val="16"/>
        </w:rPr>
      </w:pPr>
    </w:p>
    <w:p w:rsidR="007701AA" w:rsidRPr="000C641A" w:rsidRDefault="007701AA" w:rsidP="009B5212">
      <w:pPr>
        <w:pStyle w:val="ListeParagraf"/>
        <w:widowControl w:val="0"/>
        <w:numPr>
          <w:ilvl w:val="0"/>
          <w:numId w:val="11"/>
        </w:numPr>
        <w:tabs>
          <w:tab w:val="left" w:pos="523"/>
        </w:tabs>
        <w:autoSpaceDE w:val="0"/>
        <w:autoSpaceDN w:val="0"/>
        <w:spacing w:before="28"/>
        <w:contextualSpacing w:val="0"/>
        <w:rPr>
          <w:rFonts w:ascii="Palatino Linotype" w:hAnsi="Palatino Linotype"/>
          <w:sz w:val="22"/>
          <w:szCs w:val="22"/>
        </w:rPr>
      </w:pPr>
      <w:r w:rsidRPr="000C641A">
        <w:rPr>
          <w:rFonts w:ascii="Palatino Linotype" w:hAnsi="Palatino Linotype"/>
          <w:sz w:val="22"/>
          <w:szCs w:val="22"/>
        </w:rPr>
        <w:t>6331 sayılı İş Sağlığı ve Güvenliği Kanunu,</w:t>
      </w:r>
    </w:p>
    <w:p w:rsidR="00E3527C" w:rsidRPr="00CD7AEE" w:rsidRDefault="00E3527C" w:rsidP="009B5212">
      <w:pPr>
        <w:pStyle w:val="ListeParagraf"/>
        <w:rPr>
          <w:rFonts w:ascii="Palatino Linotype" w:hAnsi="Palatino Linotype"/>
          <w:sz w:val="16"/>
          <w:szCs w:val="16"/>
        </w:rPr>
      </w:pPr>
    </w:p>
    <w:p w:rsidR="007701AA" w:rsidRPr="000C641A" w:rsidRDefault="007701AA" w:rsidP="009B5212">
      <w:pPr>
        <w:pStyle w:val="ListeParagraf"/>
        <w:widowControl w:val="0"/>
        <w:numPr>
          <w:ilvl w:val="0"/>
          <w:numId w:val="11"/>
        </w:numPr>
        <w:tabs>
          <w:tab w:val="left" w:pos="523"/>
        </w:tabs>
        <w:autoSpaceDE w:val="0"/>
        <w:autoSpaceDN w:val="0"/>
        <w:spacing w:before="28"/>
        <w:ind w:right="259"/>
        <w:contextualSpacing w:val="0"/>
        <w:jc w:val="both"/>
        <w:rPr>
          <w:rFonts w:ascii="Palatino Linotype" w:hAnsi="Palatino Linotype"/>
          <w:sz w:val="22"/>
          <w:szCs w:val="22"/>
        </w:rPr>
      </w:pPr>
      <w:r w:rsidRPr="000C641A">
        <w:rPr>
          <w:rFonts w:ascii="Palatino Linotype" w:hAnsi="Palatino Linotype"/>
          <w:sz w:val="22"/>
          <w:szCs w:val="22"/>
        </w:rPr>
        <w:t>İşyeri Bina ve Eklentilerinde Alınacak Sağlık ve Güvenlik Önlemlerine İlişkin Yönetmelik,</w:t>
      </w:r>
    </w:p>
    <w:p w:rsidR="00E3527C" w:rsidRPr="00CD7AEE" w:rsidRDefault="00E3527C" w:rsidP="009B5212">
      <w:pPr>
        <w:pStyle w:val="ListeParagraf"/>
        <w:rPr>
          <w:rFonts w:ascii="Palatino Linotype" w:hAnsi="Palatino Linotype"/>
          <w:sz w:val="16"/>
          <w:szCs w:val="16"/>
        </w:rPr>
      </w:pPr>
    </w:p>
    <w:p w:rsidR="00E3527C" w:rsidRPr="000C641A" w:rsidRDefault="00E3527C" w:rsidP="00CB33E0">
      <w:pPr>
        <w:pStyle w:val="ListeParagraf"/>
        <w:widowControl w:val="0"/>
        <w:numPr>
          <w:ilvl w:val="0"/>
          <w:numId w:val="11"/>
        </w:numPr>
        <w:tabs>
          <w:tab w:val="left" w:pos="523"/>
        </w:tabs>
        <w:autoSpaceDE w:val="0"/>
        <w:autoSpaceDN w:val="0"/>
        <w:spacing w:before="28"/>
        <w:ind w:right="259"/>
        <w:contextualSpacing w:val="0"/>
        <w:jc w:val="both"/>
        <w:rPr>
          <w:rFonts w:ascii="Palatino Linotype" w:hAnsi="Palatino Linotype"/>
          <w:sz w:val="22"/>
          <w:szCs w:val="22"/>
        </w:rPr>
      </w:pPr>
      <w:r w:rsidRPr="000C641A">
        <w:rPr>
          <w:rFonts w:ascii="Palatino Linotype" w:hAnsi="Palatino Linotype"/>
          <w:sz w:val="22"/>
          <w:szCs w:val="22"/>
        </w:rPr>
        <w:t>Bu</w:t>
      </w:r>
      <w:r w:rsidR="00F81B52">
        <w:rPr>
          <w:rFonts w:ascii="Palatino Linotype" w:hAnsi="Palatino Linotype"/>
          <w:sz w:val="22"/>
          <w:szCs w:val="22"/>
        </w:rPr>
        <w:t xml:space="preserve"> ve sayılmayan diğer</w:t>
      </w:r>
      <w:r w:rsidRPr="000C641A">
        <w:rPr>
          <w:rFonts w:ascii="Palatino Linotype" w:hAnsi="Palatino Linotype"/>
          <w:sz w:val="22"/>
          <w:szCs w:val="22"/>
        </w:rPr>
        <w:t xml:space="preserve"> kanunlar uyarınca yürürlükte olan diğer ikincil düzenlemeler çerçevesinde öngörülen saklama süreleri  kadar saklanmaktadır.      </w:t>
      </w:r>
    </w:p>
    <w:p w:rsidR="00E3527C" w:rsidRPr="000C641A" w:rsidRDefault="00E3527C" w:rsidP="00E3527C">
      <w:pPr>
        <w:pStyle w:val="ListeParagraf"/>
        <w:widowControl w:val="0"/>
        <w:tabs>
          <w:tab w:val="left" w:pos="523"/>
        </w:tabs>
        <w:autoSpaceDE w:val="0"/>
        <w:autoSpaceDN w:val="0"/>
        <w:spacing w:before="28" w:line="261" w:lineRule="auto"/>
        <w:ind w:left="806" w:right="259"/>
        <w:contextualSpacing w:val="0"/>
        <w:rPr>
          <w:rFonts w:ascii="Palatino Linotype" w:hAnsi="Palatino Linotype"/>
          <w:sz w:val="22"/>
          <w:szCs w:val="22"/>
        </w:rPr>
      </w:pPr>
    </w:p>
    <w:p w:rsidR="007701AA" w:rsidRPr="000C641A" w:rsidRDefault="007701AA" w:rsidP="00A57BC8">
      <w:pPr>
        <w:pStyle w:val="Balk3"/>
        <w:keepNext w:val="0"/>
        <w:keepLines w:val="0"/>
        <w:widowControl w:val="0"/>
        <w:numPr>
          <w:ilvl w:val="1"/>
          <w:numId w:val="6"/>
        </w:numPr>
        <w:tabs>
          <w:tab w:val="left" w:pos="756"/>
        </w:tabs>
        <w:autoSpaceDE w:val="0"/>
        <w:autoSpaceDN w:val="0"/>
        <w:spacing w:before="51"/>
        <w:rPr>
          <w:rFonts w:ascii="Palatino Linotype" w:hAnsi="Palatino Linotype"/>
          <w:b/>
          <w:color w:val="000000" w:themeColor="text1"/>
          <w:spacing w:val="-3"/>
          <w:w w:val="95"/>
          <w:sz w:val="22"/>
          <w:szCs w:val="22"/>
        </w:rPr>
      </w:pPr>
      <w:bookmarkStart w:id="0" w:name="_bookmark9"/>
      <w:bookmarkEnd w:id="0"/>
      <w:r w:rsidRPr="000C641A">
        <w:rPr>
          <w:rFonts w:ascii="Palatino Linotype" w:hAnsi="Palatino Linotype"/>
          <w:b/>
          <w:color w:val="000000" w:themeColor="text1"/>
          <w:spacing w:val="-3"/>
          <w:w w:val="95"/>
          <w:sz w:val="22"/>
          <w:szCs w:val="22"/>
        </w:rPr>
        <w:t>Saklamayı Gerektiren İşleme Amaçları</w:t>
      </w:r>
    </w:p>
    <w:p w:rsidR="007701AA" w:rsidRPr="009B5212" w:rsidRDefault="007701AA" w:rsidP="007701AA">
      <w:pPr>
        <w:pStyle w:val="GvdeMetni"/>
        <w:spacing w:before="11"/>
        <w:rPr>
          <w:rFonts w:ascii="Palatino Linotype" w:hAnsi="Palatino Linotype"/>
          <w:i/>
          <w:sz w:val="8"/>
          <w:szCs w:val="8"/>
        </w:rPr>
      </w:pPr>
    </w:p>
    <w:p w:rsidR="007701AA" w:rsidRPr="000C641A" w:rsidRDefault="00786710" w:rsidP="007701AA">
      <w:pPr>
        <w:pStyle w:val="GvdeMetni"/>
        <w:spacing w:line="264" w:lineRule="auto"/>
        <w:ind w:left="238"/>
        <w:rPr>
          <w:rFonts w:ascii="Palatino Linotype" w:hAnsi="Palatino Linotype"/>
        </w:rPr>
      </w:pPr>
      <w:r>
        <w:rPr>
          <w:rFonts w:ascii="Palatino Linotype" w:eastAsia="Calibri" w:hAnsi="Palatino Linotype"/>
          <w:lang w:eastAsia="en-US"/>
        </w:rPr>
        <w:t>Boğaziçi Polimer San. ve Dış. Tic. Ltd. Şti.</w:t>
      </w:r>
      <w:r w:rsidR="00B92882" w:rsidRPr="000C641A">
        <w:rPr>
          <w:rFonts w:ascii="Palatino Linotype" w:hAnsi="Palatino Linotype"/>
        </w:rPr>
        <w:t>,</w:t>
      </w:r>
      <w:r w:rsidR="007701AA" w:rsidRPr="000C641A">
        <w:rPr>
          <w:rFonts w:ascii="Palatino Linotype" w:hAnsi="Palatino Linotype"/>
        </w:rPr>
        <w:t xml:space="preserve"> faaliyetleri çerçevesinde işlemekte olduğu kişisel verileri aşağıdaki amaçlar doğrultusunda saklar.</w:t>
      </w:r>
    </w:p>
    <w:p w:rsidR="007701AA" w:rsidRPr="009B5212" w:rsidRDefault="007701AA" w:rsidP="007701AA">
      <w:pPr>
        <w:pStyle w:val="GvdeMetni"/>
        <w:spacing w:before="6"/>
        <w:jc w:val="both"/>
        <w:rPr>
          <w:rFonts w:ascii="Palatino Linotype" w:hAnsi="Palatino Linotype"/>
          <w:sz w:val="8"/>
          <w:szCs w:val="8"/>
        </w:rPr>
      </w:pPr>
    </w:p>
    <w:p w:rsidR="007701AA" w:rsidRPr="000C641A" w:rsidRDefault="007701AA" w:rsidP="009B5212">
      <w:pPr>
        <w:pStyle w:val="ListeParagraf"/>
        <w:widowControl w:val="0"/>
        <w:numPr>
          <w:ilvl w:val="0"/>
          <w:numId w:val="7"/>
        </w:numPr>
        <w:tabs>
          <w:tab w:val="left" w:pos="523"/>
        </w:tabs>
        <w:autoSpaceDE w:val="0"/>
        <w:autoSpaceDN w:val="0"/>
        <w:spacing w:before="25" w:line="216" w:lineRule="auto"/>
        <w:ind w:right="260"/>
        <w:jc w:val="both"/>
        <w:rPr>
          <w:rFonts w:ascii="Palatino Linotype" w:hAnsi="Palatino Linotype"/>
          <w:sz w:val="22"/>
          <w:szCs w:val="22"/>
        </w:rPr>
      </w:pPr>
      <w:r w:rsidRPr="000C641A">
        <w:rPr>
          <w:rFonts w:ascii="Palatino Linotype" w:hAnsi="Palatino Linotype"/>
          <w:sz w:val="22"/>
          <w:szCs w:val="22"/>
        </w:rPr>
        <w:t>Mevzuatta kişisel verilerin saklanmasının açıkça öngörülmesi,</w:t>
      </w:r>
    </w:p>
    <w:p w:rsidR="007701AA" w:rsidRPr="000C641A" w:rsidRDefault="007701AA" w:rsidP="009B5212">
      <w:pPr>
        <w:pStyle w:val="ListeParagraf"/>
        <w:widowControl w:val="0"/>
        <w:tabs>
          <w:tab w:val="left" w:pos="523"/>
        </w:tabs>
        <w:autoSpaceDE w:val="0"/>
        <w:autoSpaceDN w:val="0"/>
        <w:spacing w:before="25" w:line="216" w:lineRule="auto"/>
        <w:ind w:left="360" w:right="260"/>
        <w:jc w:val="both"/>
        <w:rPr>
          <w:rFonts w:ascii="Palatino Linotype" w:hAnsi="Palatino Linotype"/>
          <w:sz w:val="22"/>
          <w:szCs w:val="22"/>
        </w:rPr>
      </w:pPr>
    </w:p>
    <w:p w:rsidR="007701AA" w:rsidRPr="000C641A" w:rsidRDefault="007701AA" w:rsidP="009B5212">
      <w:pPr>
        <w:pStyle w:val="ListeParagraf"/>
        <w:widowControl w:val="0"/>
        <w:numPr>
          <w:ilvl w:val="0"/>
          <w:numId w:val="7"/>
        </w:numPr>
        <w:tabs>
          <w:tab w:val="left" w:pos="523"/>
        </w:tabs>
        <w:autoSpaceDE w:val="0"/>
        <w:autoSpaceDN w:val="0"/>
        <w:spacing w:before="25" w:line="216" w:lineRule="auto"/>
        <w:ind w:right="260"/>
        <w:jc w:val="both"/>
        <w:rPr>
          <w:rFonts w:ascii="Palatino Linotype" w:hAnsi="Palatino Linotype"/>
          <w:sz w:val="22"/>
          <w:szCs w:val="22"/>
        </w:rPr>
      </w:pPr>
      <w:r w:rsidRPr="000C641A">
        <w:rPr>
          <w:rFonts w:ascii="Palatino Linotype" w:hAnsi="Palatino Linotype"/>
          <w:sz w:val="22"/>
          <w:szCs w:val="22"/>
        </w:rPr>
        <w:t>Kişisel verilerin sözleşmelerin kurulması ve ifası ile doğrudan doğruya ilgili olması nedeniyle saklanması,</w:t>
      </w:r>
    </w:p>
    <w:p w:rsidR="00E3527C" w:rsidRPr="000C641A" w:rsidRDefault="00E3527C" w:rsidP="009B5212">
      <w:pPr>
        <w:pStyle w:val="ListeParagraf"/>
        <w:spacing w:line="216" w:lineRule="auto"/>
        <w:rPr>
          <w:rFonts w:ascii="Palatino Linotype" w:hAnsi="Palatino Linotype"/>
          <w:sz w:val="22"/>
          <w:szCs w:val="22"/>
        </w:rPr>
      </w:pPr>
    </w:p>
    <w:p w:rsidR="007701AA" w:rsidRPr="000C641A" w:rsidRDefault="007701AA" w:rsidP="009B5212">
      <w:pPr>
        <w:pStyle w:val="ListeParagraf"/>
        <w:widowControl w:val="0"/>
        <w:numPr>
          <w:ilvl w:val="0"/>
          <w:numId w:val="7"/>
        </w:numPr>
        <w:tabs>
          <w:tab w:val="left" w:pos="523"/>
        </w:tabs>
        <w:autoSpaceDE w:val="0"/>
        <w:autoSpaceDN w:val="0"/>
        <w:spacing w:before="25" w:line="216" w:lineRule="auto"/>
        <w:ind w:right="260"/>
        <w:jc w:val="both"/>
        <w:rPr>
          <w:rFonts w:ascii="Palatino Linotype" w:hAnsi="Palatino Linotype"/>
          <w:sz w:val="22"/>
          <w:szCs w:val="22"/>
        </w:rPr>
      </w:pPr>
      <w:r w:rsidRPr="000C641A">
        <w:rPr>
          <w:rFonts w:ascii="Palatino Linotype" w:hAnsi="Palatino Linotype"/>
          <w:sz w:val="22"/>
          <w:szCs w:val="22"/>
        </w:rPr>
        <w:t>Kişisel verilerin bir hakkın tesisi, kullanılması veya korunması amacıyla saklanması,</w:t>
      </w:r>
    </w:p>
    <w:p w:rsidR="00E3527C" w:rsidRPr="000C641A" w:rsidRDefault="00E3527C" w:rsidP="009B5212">
      <w:pPr>
        <w:pStyle w:val="ListeParagraf"/>
        <w:spacing w:line="216" w:lineRule="auto"/>
        <w:rPr>
          <w:rFonts w:ascii="Palatino Linotype" w:hAnsi="Palatino Linotype"/>
          <w:sz w:val="22"/>
          <w:szCs w:val="22"/>
        </w:rPr>
      </w:pPr>
    </w:p>
    <w:p w:rsidR="007701AA" w:rsidRPr="000C641A" w:rsidRDefault="007701AA" w:rsidP="009B5212">
      <w:pPr>
        <w:pStyle w:val="ListeParagraf"/>
        <w:widowControl w:val="0"/>
        <w:numPr>
          <w:ilvl w:val="0"/>
          <w:numId w:val="7"/>
        </w:numPr>
        <w:tabs>
          <w:tab w:val="left" w:pos="523"/>
        </w:tabs>
        <w:autoSpaceDE w:val="0"/>
        <w:autoSpaceDN w:val="0"/>
        <w:spacing w:before="25" w:line="216" w:lineRule="auto"/>
        <w:ind w:right="260"/>
        <w:jc w:val="both"/>
        <w:rPr>
          <w:rFonts w:ascii="Palatino Linotype" w:hAnsi="Palatino Linotype"/>
          <w:sz w:val="22"/>
          <w:szCs w:val="22"/>
        </w:rPr>
      </w:pPr>
      <w:r w:rsidRPr="000C641A">
        <w:rPr>
          <w:rFonts w:ascii="Palatino Linotype" w:hAnsi="Palatino Linotype"/>
          <w:sz w:val="22"/>
          <w:szCs w:val="22"/>
        </w:rPr>
        <w:t xml:space="preserve">Kişisel verilerin kişilerin temel hak ve özgürlüklerine zarar vermemek kaydıyla </w:t>
      </w:r>
      <w:r w:rsidR="00786710">
        <w:rPr>
          <w:rFonts w:ascii="Palatino Linotype" w:hAnsi="Palatino Linotype"/>
          <w:sz w:val="22"/>
          <w:szCs w:val="22"/>
        </w:rPr>
        <w:t>Boğaziçi Polimer San. ve Dış. Tic. Ltd. Şti.</w:t>
      </w:r>
      <w:r w:rsidRPr="000C641A">
        <w:rPr>
          <w:rFonts w:ascii="Palatino Linotype" w:hAnsi="Palatino Linotype"/>
          <w:sz w:val="22"/>
          <w:szCs w:val="22"/>
        </w:rPr>
        <w:t>’</w:t>
      </w:r>
      <w:r w:rsidR="00802895">
        <w:rPr>
          <w:rFonts w:ascii="Palatino Linotype" w:hAnsi="Palatino Linotype"/>
          <w:sz w:val="22"/>
          <w:szCs w:val="22"/>
        </w:rPr>
        <w:t>ni</w:t>
      </w:r>
      <w:r w:rsidRPr="000C641A">
        <w:rPr>
          <w:rFonts w:ascii="Palatino Linotype" w:hAnsi="Palatino Linotype"/>
          <w:sz w:val="22"/>
          <w:szCs w:val="22"/>
        </w:rPr>
        <w:t>n meşru menfaatleri için saklanmasının zorunlu olması,</w:t>
      </w:r>
    </w:p>
    <w:p w:rsidR="00E3527C" w:rsidRPr="000C641A" w:rsidRDefault="00E3527C" w:rsidP="009B5212">
      <w:pPr>
        <w:pStyle w:val="ListeParagraf"/>
        <w:spacing w:line="216" w:lineRule="auto"/>
        <w:rPr>
          <w:rFonts w:ascii="Palatino Linotype" w:hAnsi="Palatino Linotype"/>
          <w:sz w:val="22"/>
          <w:szCs w:val="22"/>
        </w:rPr>
      </w:pPr>
    </w:p>
    <w:p w:rsidR="007701AA" w:rsidRDefault="007701AA" w:rsidP="009B5212">
      <w:pPr>
        <w:pStyle w:val="ListeParagraf"/>
        <w:widowControl w:val="0"/>
        <w:numPr>
          <w:ilvl w:val="0"/>
          <w:numId w:val="7"/>
        </w:numPr>
        <w:tabs>
          <w:tab w:val="left" w:pos="523"/>
        </w:tabs>
        <w:autoSpaceDE w:val="0"/>
        <w:autoSpaceDN w:val="0"/>
        <w:spacing w:before="25" w:line="216" w:lineRule="auto"/>
        <w:ind w:right="260"/>
        <w:jc w:val="both"/>
        <w:rPr>
          <w:rFonts w:ascii="Palatino Linotype" w:hAnsi="Palatino Linotype"/>
          <w:sz w:val="22"/>
          <w:szCs w:val="22"/>
        </w:rPr>
      </w:pPr>
      <w:r w:rsidRPr="000C641A">
        <w:rPr>
          <w:rFonts w:ascii="Palatino Linotype" w:hAnsi="Palatino Linotype"/>
          <w:sz w:val="22"/>
          <w:szCs w:val="22"/>
        </w:rPr>
        <w:t xml:space="preserve">Kişisel verilerin </w:t>
      </w:r>
      <w:r w:rsidR="00786710">
        <w:rPr>
          <w:rFonts w:ascii="Palatino Linotype" w:hAnsi="Palatino Linotype"/>
          <w:sz w:val="22"/>
          <w:szCs w:val="22"/>
        </w:rPr>
        <w:t>Boğaziçi Polimer San. ve Dış. Tic. Ltd. Şti.</w:t>
      </w:r>
      <w:r w:rsidRPr="000C641A">
        <w:rPr>
          <w:rFonts w:ascii="Palatino Linotype" w:hAnsi="Palatino Linotype"/>
          <w:sz w:val="22"/>
          <w:szCs w:val="22"/>
        </w:rPr>
        <w:t>’</w:t>
      </w:r>
      <w:r w:rsidR="00802895">
        <w:rPr>
          <w:rFonts w:ascii="Palatino Linotype" w:hAnsi="Palatino Linotype"/>
          <w:sz w:val="22"/>
          <w:szCs w:val="22"/>
        </w:rPr>
        <w:t>ni</w:t>
      </w:r>
      <w:r w:rsidRPr="000C641A">
        <w:rPr>
          <w:rFonts w:ascii="Palatino Linotype" w:hAnsi="Palatino Linotype"/>
          <w:sz w:val="22"/>
          <w:szCs w:val="22"/>
        </w:rPr>
        <w:t>n herhangi bir hukuki yükümlülüğünü yerine getirmesi amacıyla saklanması,</w:t>
      </w:r>
    </w:p>
    <w:p w:rsidR="00CD7AEE" w:rsidRPr="00CD7AEE" w:rsidRDefault="00CD7AEE" w:rsidP="009B5212">
      <w:pPr>
        <w:pStyle w:val="ListeParagraf"/>
        <w:spacing w:line="216" w:lineRule="auto"/>
        <w:rPr>
          <w:rFonts w:ascii="Palatino Linotype" w:hAnsi="Palatino Linotype"/>
          <w:sz w:val="22"/>
          <w:szCs w:val="22"/>
        </w:rPr>
      </w:pPr>
    </w:p>
    <w:p w:rsidR="007701AA" w:rsidRDefault="007701AA" w:rsidP="009B5212">
      <w:pPr>
        <w:pStyle w:val="ListeParagraf"/>
        <w:widowControl w:val="0"/>
        <w:numPr>
          <w:ilvl w:val="0"/>
          <w:numId w:val="7"/>
        </w:numPr>
        <w:tabs>
          <w:tab w:val="left" w:pos="523"/>
        </w:tabs>
        <w:autoSpaceDE w:val="0"/>
        <w:autoSpaceDN w:val="0"/>
        <w:spacing w:before="25" w:line="216" w:lineRule="auto"/>
        <w:ind w:right="260"/>
        <w:jc w:val="both"/>
        <w:rPr>
          <w:rFonts w:ascii="Palatino Linotype" w:hAnsi="Palatino Linotype"/>
          <w:sz w:val="22"/>
          <w:szCs w:val="22"/>
        </w:rPr>
      </w:pPr>
      <w:r w:rsidRPr="000C641A">
        <w:rPr>
          <w:rFonts w:ascii="Palatino Linotype" w:hAnsi="Palatino Linotype"/>
          <w:sz w:val="22"/>
          <w:szCs w:val="22"/>
        </w:rPr>
        <w:t xml:space="preserve">   Veri sahiplerinin açık rızasının alınmasını gerektiren saklama faaliyetleri açısından </w:t>
      </w:r>
      <w:r w:rsidR="00626A3F" w:rsidRPr="000C641A">
        <w:rPr>
          <w:rFonts w:ascii="Palatino Linotype" w:hAnsi="Palatino Linotype"/>
          <w:sz w:val="22"/>
          <w:szCs w:val="22"/>
        </w:rPr>
        <w:t>veri</w:t>
      </w:r>
      <w:r w:rsidRPr="000C641A">
        <w:rPr>
          <w:rFonts w:ascii="Palatino Linotype" w:hAnsi="Palatino Linotype"/>
          <w:sz w:val="22"/>
          <w:szCs w:val="22"/>
        </w:rPr>
        <w:t>sahiplerinin açık rızasının bulunması</w:t>
      </w:r>
    </w:p>
    <w:p w:rsidR="009B5212" w:rsidRDefault="009B5212" w:rsidP="009B5212">
      <w:pPr>
        <w:pStyle w:val="ListeParagraf"/>
        <w:rPr>
          <w:rFonts w:ascii="Palatino Linotype" w:hAnsi="Palatino Linotype"/>
          <w:sz w:val="22"/>
          <w:szCs w:val="22"/>
        </w:rPr>
      </w:pPr>
    </w:p>
    <w:p w:rsidR="004D1AD4" w:rsidRPr="009B5212" w:rsidRDefault="004D1AD4" w:rsidP="009B5212">
      <w:pPr>
        <w:pStyle w:val="ListeParagraf"/>
        <w:rPr>
          <w:rFonts w:ascii="Palatino Linotype" w:hAnsi="Palatino Linotype"/>
          <w:sz w:val="22"/>
          <w:szCs w:val="22"/>
        </w:rPr>
      </w:pPr>
    </w:p>
    <w:p w:rsidR="007701AA" w:rsidRPr="000C641A" w:rsidRDefault="00E3527C" w:rsidP="00A57BC8">
      <w:pPr>
        <w:pStyle w:val="ListeParagraf"/>
        <w:numPr>
          <w:ilvl w:val="0"/>
          <w:numId w:val="6"/>
        </w:numPr>
        <w:tabs>
          <w:tab w:val="left" w:pos="567"/>
        </w:tabs>
        <w:jc w:val="both"/>
        <w:rPr>
          <w:rFonts w:ascii="Palatino Linotype" w:hAnsi="Palatino Linotype"/>
          <w:b/>
          <w:color w:val="000000" w:themeColor="text1"/>
          <w:spacing w:val="-3"/>
          <w:w w:val="95"/>
          <w:sz w:val="22"/>
          <w:szCs w:val="22"/>
        </w:rPr>
      </w:pPr>
      <w:r w:rsidRPr="000C641A">
        <w:rPr>
          <w:rFonts w:ascii="Palatino Linotype" w:hAnsi="Palatino Linotype"/>
          <w:b/>
          <w:color w:val="000000" w:themeColor="text1"/>
          <w:spacing w:val="-3"/>
          <w:w w:val="95"/>
          <w:sz w:val="22"/>
          <w:szCs w:val="22"/>
        </w:rPr>
        <w:lastRenderedPageBreak/>
        <w:t>İMHAYI GEREKTIREN SEBEPLER</w:t>
      </w:r>
    </w:p>
    <w:p w:rsidR="007701AA" w:rsidRPr="000C641A" w:rsidRDefault="007701AA" w:rsidP="007701AA">
      <w:pPr>
        <w:pStyle w:val="GvdeMetni"/>
        <w:spacing w:before="10"/>
        <w:rPr>
          <w:rFonts w:ascii="Palatino Linotype" w:hAnsi="Palatino Linotype"/>
        </w:rPr>
      </w:pPr>
    </w:p>
    <w:p w:rsidR="007701AA" w:rsidRPr="000C641A" w:rsidRDefault="007701AA" w:rsidP="00626A3F">
      <w:pPr>
        <w:pStyle w:val="GvdeMetni"/>
        <w:ind w:left="522"/>
        <w:jc w:val="both"/>
        <w:rPr>
          <w:rFonts w:ascii="Palatino Linotype" w:hAnsi="Palatino Linotype"/>
        </w:rPr>
      </w:pPr>
      <w:r w:rsidRPr="000C641A">
        <w:rPr>
          <w:rFonts w:ascii="Palatino Linotype" w:hAnsi="Palatino Linotype"/>
        </w:rPr>
        <w:t>Kişisel veriler;</w:t>
      </w:r>
    </w:p>
    <w:p w:rsidR="007701AA" w:rsidRPr="000C641A" w:rsidRDefault="007701AA" w:rsidP="00626A3F">
      <w:pPr>
        <w:pStyle w:val="GvdeMetni"/>
        <w:spacing w:before="8"/>
        <w:jc w:val="both"/>
        <w:rPr>
          <w:rFonts w:ascii="Palatino Linotype" w:hAnsi="Palatino Linotype"/>
        </w:rPr>
      </w:pPr>
    </w:p>
    <w:p w:rsidR="007701AA" w:rsidRPr="000C641A" w:rsidRDefault="007701AA" w:rsidP="00A57BC8">
      <w:pPr>
        <w:pStyle w:val="ListeParagraf"/>
        <w:widowControl w:val="0"/>
        <w:numPr>
          <w:ilvl w:val="0"/>
          <w:numId w:val="12"/>
        </w:numPr>
        <w:tabs>
          <w:tab w:val="left" w:pos="523"/>
        </w:tabs>
        <w:autoSpaceDE w:val="0"/>
        <w:autoSpaceDN w:val="0"/>
        <w:contextualSpacing w:val="0"/>
        <w:jc w:val="both"/>
        <w:rPr>
          <w:rFonts w:ascii="Palatino Linotype" w:hAnsi="Palatino Linotype"/>
          <w:sz w:val="22"/>
          <w:szCs w:val="22"/>
        </w:rPr>
      </w:pPr>
      <w:r w:rsidRPr="000C641A">
        <w:rPr>
          <w:rFonts w:ascii="Palatino Linotype" w:hAnsi="Palatino Linotype"/>
          <w:sz w:val="22"/>
          <w:szCs w:val="22"/>
        </w:rPr>
        <w:t>İşlenmesine esas teşkil eden ilgili mevzuat hükümlerinin değiştirilmesi veyailgası,</w:t>
      </w:r>
    </w:p>
    <w:p w:rsidR="007701AA" w:rsidRPr="000C641A" w:rsidRDefault="007701AA" w:rsidP="00626A3F">
      <w:pPr>
        <w:pStyle w:val="ListeParagraf"/>
        <w:widowControl w:val="0"/>
        <w:tabs>
          <w:tab w:val="left" w:pos="523"/>
        </w:tabs>
        <w:autoSpaceDE w:val="0"/>
        <w:autoSpaceDN w:val="0"/>
        <w:spacing w:before="29"/>
        <w:ind w:left="806"/>
        <w:contextualSpacing w:val="0"/>
        <w:jc w:val="both"/>
        <w:rPr>
          <w:rFonts w:ascii="Palatino Linotype" w:hAnsi="Palatino Linotype"/>
          <w:sz w:val="22"/>
          <w:szCs w:val="22"/>
        </w:rPr>
      </w:pPr>
      <w:r w:rsidRPr="000C641A">
        <w:rPr>
          <w:rFonts w:ascii="Palatino Linotype" w:hAnsi="Palatino Linotype"/>
          <w:sz w:val="22"/>
          <w:szCs w:val="22"/>
        </w:rPr>
        <w:t>İşlenmesini veya saklanmasını gerektiren amacın ortadankalkması,</w:t>
      </w:r>
    </w:p>
    <w:p w:rsidR="00626A3F" w:rsidRPr="000C641A" w:rsidRDefault="00626A3F" w:rsidP="00626A3F">
      <w:pPr>
        <w:pStyle w:val="ListeParagraf"/>
        <w:widowControl w:val="0"/>
        <w:tabs>
          <w:tab w:val="left" w:pos="523"/>
        </w:tabs>
        <w:autoSpaceDE w:val="0"/>
        <w:autoSpaceDN w:val="0"/>
        <w:spacing w:before="29"/>
        <w:ind w:left="806"/>
        <w:contextualSpacing w:val="0"/>
        <w:jc w:val="both"/>
        <w:rPr>
          <w:rFonts w:ascii="Palatino Linotype" w:hAnsi="Palatino Linotype"/>
          <w:sz w:val="22"/>
          <w:szCs w:val="22"/>
        </w:rPr>
      </w:pPr>
    </w:p>
    <w:p w:rsidR="007701AA" w:rsidRPr="000C641A" w:rsidRDefault="007701AA" w:rsidP="00A57BC8">
      <w:pPr>
        <w:pStyle w:val="ListeParagraf"/>
        <w:widowControl w:val="0"/>
        <w:numPr>
          <w:ilvl w:val="0"/>
          <w:numId w:val="12"/>
        </w:numPr>
        <w:tabs>
          <w:tab w:val="left" w:pos="523"/>
        </w:tabs>
        <w:autoSpaceDE w:val="0"/>
        <w:autoSpaceDN w:val="0"/>
        <w:spacing w:before="26" w:line="264" w:lineRule="auto"/>
        <w:ind w:right="263"/>
        <w:contextualSpacing w:val="0"/>
        <w:jc w:val="both"/>
        <w:rPr>
          <w:rFonts w:ascii="Palatino Linotype" w:hAnsi="Palatino Linotype"/>
          <w:sz w:val="22"/>
          <w:szCs w:val="22"/>
        </w:rPr>
      </w:pPr>
      <w:r w:rsidRPr="000C641A">
        <w:rPr>
          <w:rFonts w:ascii="Palatino Linotype" w:hAnsi="Palatino Linotype"/>
          <w:sz w:val="22"/>
          <w:szCs w:val="22"/>
        </w:rPr>
        <w:t>Kişisel verileri işlemenin sadece açık rıza şartına istinaden gerçekleştiği hallerde, ilgili kişinin açık rızasını geri alması,</w:t>
      </w:r>
    </w:p>
    <w:p w:rsidR="00626A3F" w:rsidRPr="000C641A" w:rsidRDefault="00626A3F" w:rsidP="00626A3F">
      <w:pPr>
        <w:pStyle w:val="ListeParagraf"/>
        <w:widowControl w:val="0"/>
        <w:tabs>
          <w:tab w:val="left" w:pos="523"/>
        </w:tabs>
        <w:autoSpaceDE w:val="0"/>
        <w:autoSpaceDN w:val="0"/>
        <w:spacing w:before="26" w:line="264" w:lineRule="auto"/>
        <w:ind w:left="806" w:right="263"/>
        <w:contextualSpacing w:val="0"/>
        <w:jc w:val="both"/>
        <w:rPr>
          <w:rFonts w:ascii="Palatino Linotype" w:hAnsi="Palatino Linotype"/>
          <w:sz w:val="22"/>
          <w:szCs w:val="22"/>
        </w:rPr>
      </w:pPr>
    </w:p>
    <w:p w:rsidR="007701AA" w:rsidRPr="000C641A" w:rsidRDefault="007701AA" w:rsidP="00A57BC8">
      <w:pPr>
        <w:pStyle w:val="ListeParagraf"/>
        <w:widowControl w:val="0"/>
        <w:numPr>
          <w:ilvl w:val="0"/>
          <w:numId w:val="12"/>
        </w:numPr>
        <w:tabs>
          <w:tab w:val="left" w:pos="523"/>
        </w:tabs>
        <w:autoSpaceDE w:val="0"/>
        <w:autoSpaceDN w:val="0"/>
        <w:spacing w:before="1" w:line="264" w:lineRule="auto"/>
        <w:ind w:right="262"/>
        <w:contextualSpacing w:val="0"/>
        <w:jc w:val="both"/>
        <w:rPr>
          <w:rFonts w:ascii="Palatino Linotype" w:hAnsi="Palatino Linotype"/>
          <w:sz w:val="22"/>
          <w:szCs w:val="22"/>
        </w:rPr>
      </w:pPr>
      <w:r w:rsidRPr="000C641A">
        <w:rPr>
          <w:rFonts w:ascii="Palatino Linotype" w:hAnsi="Palatino Linotype"/>
          <w:sz w:val="22"/>
          <w:szCs w:val="22"/>
        </w:rPr>
        <w:t>Kanunun 11 inci maddesi gereği ilgili kişinin hakları çerçevesinde kişisel verilerinin silinmesi ve yok edilmesine ilişkin yaptığı başvurunun Kurum tarafından kabuledilmesi,</w:t>
      </w:r>
    </w:p>
    <w:p w:rsidR="00626A3F" w:rsidRPr="000C641A" w:rsidRDefault="00626A3F" w:rsidP="00626A3F">
      <w:pPr>
        <w:pStyle w:val="ListeParagraf"/>
        <w:jc w:val="both"/>
        <w:rPr>
          <w:rFonts w:ascii="Palatino Linotype" w:hAnsi="Palatino Linotype"/>
          <w:sz w:val="22"/>
          <w:szCs w:val="22"/>
        </w:rPr>
      </w:pPr>
    </w:p>
    <w:p w:rsidR="007701AA" w:rsidRPr="000C641A" w:rsidRDefault="007701AA" w:rsidP="00A57BC8">
      <w:pPr>
        <w:pStyle w:val="ListeParagraf"/>
        <w:widowControl w:val="0"/>
        <w:numPr>
          <w:ilvl w:val="0"/>
          <w:numId w:val="12"/>
        </w:numPr>
        <w:tabs>
          <w:tab w:val="left" w:pos="523"/>
        </w:tabs>
        <w:autoSpaceDE w:val="0"/>
        <w:autoSpaceDN w:val="0"/>
        <w:spacing w:line="264" w:lineRule="auto"/>
        <w:ind w:right="261"/>
        <w:contextualSpacing w:val="0"/>
        <w:jc w:val="both"/>
        <w:rPr>
          <w:rFonts w:ascii="Palatino Linotype" w:hAnsi="Palatino Linotype"/>
          <w:sz w:val="22"/>
          <w:szCs w:val="22"/>
        </w:rPr>
      </w:pPr>
      <w:r w:rsidRPr="000C641A">
        <w:rPr>
          <w:rFonts w:ascii="Palatino Linotype" w:hAnsi="Palatino Linotype"/>
          <w:sz w:val="22"/>
          <w:szCs w:val="22"/>
        </w:rPr>
        <w:t xml:space="preserve">Kurumun, ilgili kişi tarafından kişisel verilerinin silinmesi, </w:t>
      </w:r>
      <w:r w:rsidRPr="000C641A">
        <w:rPr>
          <w:rFonts w:ascii="Palatino Linotype" w:hAnsi="Palatino Linotype"/>
          <w:spacing w:val="-3"/>
          <w:sz w:val="22"/>
          <w:szCs w:val="22"/>
        </w:rPr>
        <w:t xml:space="preserve">yok </w:t>
      </w:r>
      <w:r w:rsidRPr="000C641A">
        <w:rPr>
          <w:rFonts w:ascii="Palatino Linotype" w:hAnsi="Palatino Linotype"/>
          <w:sz w:val="22"/>
          <w:szCs w:val="22"/>
        </w:rPr>
        <w:t>edilmesi veya anonim hale getirilmesi talebi ile kendisine yapılan başvuruyu reddetmesi, verdiği cevabı yetersiz bulması veya Kanunda öngörülen süre içinde cevap vermemesi hallerinde; Kurula şikâyette bulunması ve bu talebin Kurul tarafından uygunbulunması,</w:t>
      </w:r>
    </w:p>
    <w:p w:rsidR="00626A3F" w:rsidRPr="000C641A" w:rsidRDefault="00626A3F" w:rsidP="00626A3F">
      <w:pPr>
        <w:pStyle w:val="ListeParagraf"/>
        <w:jc w:val="both"/>
        <w:rPr>
          <w:rFonts w:ascii="Palatino Linotype" w:hAnsi="Palatino Linotype"/>
          <w:sz w:val="22"/>
          <w:szCs w:val="22"/>
        </w:rPr>
      </w:pPr>
    </w:p>
    <w:p w:rsidR="007701AA" w:rsidRPr="000C641A" w:rsidRDefault="007701AA" w:rsidP="00A57BC8">
      <w:pPr>
        <w:pStyle w:val="ListeParagraf"/>
        <w:widowControl w:val="0"/>
        <w:numPr>
          <w:ilvl w:val="0"/>
          <w:numId w:val="12"/>
        </w:numPr>
        <w:tabs>
          <w:tab w:val="left" w:pos="523"/>
        </w:tabs>
        <w:autoSpaceDE w:val="0"/>
        <w:autoSpaceDN w:val="0"/>
        <w:spacing w:line="264" w:lineRule="auto"/>
        <w:ind w:right="264"/>
        <w:contextualSpacing w:val="0"/>
        <w:jc w:val="both"/>
        <w:rPr>
          <w:rFonts w:ascii="Palatino Linotype" w:hAnsi="Palatino Linotype"/>
          <w:sz w:val="22"/>
          <w:szCs w:val="22"/>
        </w:rPr>
      </w:pPr>
      <w:r w:rsidRPr="000C641A">
        <w:rPr>
          <w:rFonts w:ascii="Palatino Linotype" w:hAnsi="Palatino Linotype"/>
          <w:sz w:val="22"/>
          <w:szCs w:val="22"/>
        </w:rPr>
        <w:t>Kişisel verilerin saklanmasını gerektiren azami sürenin geçmiş olması ve kişisel verileri daha uzun süre saklamayı haklı kılacak herhangi bir şartın mevcutolmaması,</w:t>
      </w:r>
    </w:p>
    <w:p w:rsidR="007701AA" w:rsidRPr="000C641A" w:rsidRDefault="007701AA" w:rsidP="007701AA">
      <w:pPr>
        <w:pStyle w:val="GvdeMetni"/>
        <w:spacing w:before="3"/>
        <w:jc w:val="both"/>
        <w:rPr>
          <w:rFonts w:ascii="Palatino Linotype" w:hAnsi="Palatino Linotype"/>
        </w:rPr>
      </w:pPr>
    </w:p>
    <w:p w:rsidR="007701AA" w:rsidRPr="000C641A" w:rsidRDefault="007701AA" w:rsidP="00626A3F">
      <w:pPr>
        <w:pStyle w:val="GvdeMetni"/>
        <w:ind w:left="522"/>
        <w:jc w:val="both"/>
        <w:rPr>
          <w:rFonts w:ascii="Palatino Linotype" w:hAnsi="Palatino Linotype"/>
        </w:rPr>
      </w:pPr>
      <w:r w:rsidRPr="000C641A">
        <w:rPr>
          <w:rFonts w:ascii="Palatino Linotype" w:hAnsi="Palatino Linotype"/>
        </w:rPr>
        <w:t xml:space="preserve">durumlarında, </w:t>
      </w:r>
      <w:r w:rsidR="00786710">
        <w:rPr>
          <w:rFonts w:ascii="Palatino Linotype" w:hAnsi="Palatino Linotype"/>
        </w:rPr>
        <w:t>Boğaziçi Polimer San. ve Dış. Tic. Ltd. Şti.</w:t>
      </w:r>
      <w:r w:rsidRPr="000C641A">
        <w:rPr>
          <w:rFonts w:ascii="Palatino Linotype" w:hAnsi="Palatino Linotype"/>
        </w:rPr>
        <w:t>tarafından ilgili kişinin talebi üzerine silinir, yok edilir ya da re’sen silinir, yok edilir veya anonim hale getirilir.</w:t>
      </w:r>
    </w:p>
    <w:p w:rsidR="007701AA" w:rsidRPr="000C641A" w:rsidRDefault="007701AA" w:rsidP="007701AA">
      <w:pPr>
        <w:pStyle w:val="GvdeMetni"/>
        <w:spacing w:line="264" w:lineRule="auto"/>
        <w:ind w:left="238"/>
        <w:jc w:val="both"/>
        <w:rPr>
          <w:rFonts w:ascii="Palatino Linotype" w:hAnsi="Palatino Linotype"/>
        </w:rPr>
      </w:pPr>
    </w:p>
    <w:p w:rsidR="007701AA" w:rsidRPr="000C641A" w:rsidRDefault="007701AA" w:rsidP="00A57BC8">
      <w:pPr>
        <w:pStyle w:val="ListeParagraf"/>
        <w:numPr>
          <w:ilvl w:val="0"/>
          <w:numId w:val="6"/>
        </w:numPr>
        <w:tabs>
          <w:tab w:val="left" w:pos="567"/>
        </w:tabs>
        <w:jc w:val="both"/>
        <w:rPr>
          <w:rFonts w:ascii="Palatino Linotype" w:hAnsi="Palatino Linotype"/>
          <w:b/>
          <w:color w:val="000000" w:themeColor="text1"/>
          <w:sz w:val="22"/>
          <w:szCs w:val="22"/>
        </w:rPr>
      </w:pPr>
      <w:r w:rsidRPr="000C641A">
        <w:rPr>
          <w:rFonts w:ascii="Palatino Linotype" w:hAnsi="Palatino Linotype"/>
          <w:b/>
          <w:color w:val="000000" w:themeColor="text1"/>
          <w:spacing w:val="-3"/>
          <w:sz w:val="22"/>
          <w:szCs w:val="22"/>
        </w:rPr>
        <w:t>TEKNİK</w:t>
      </w:r>
      <w:r w:rsidRPr="000C641A">
        <w:rPr>
          <w:rFonts w:ascii="Palatino Linotype" w:hAnsi="Palatino Linotype"/>
          <w:b/>
          <w:color w:val="000000" w:themeColor="text1"/>
          <w:sz w:val="22"/>
          <w:szCs w:val="22"/>
        </w:rPr>
        <w:t>VE</w:t>
      </w:r>
      <w:r w:rsidRPr="000C641A">
        <w:rPr>
          <w:rFonts w:ascii="Palatino Linotype" w:hAnsi="Palatino Linotype"/>
          <w:b/>
          <w:color w:val="000000" w:themeColor="text1"/>
          <w:spacing w:val="-3"/>
          <w:sz w:val="22"/>
          <w:szCs w:val="22"/>
        </w:rPr>
        <w:t>İDARİTEDBİRLER</w:t>
      </w:r>
    </w:p>
    <w:p w:rsidR="007701AA" w:rsidRPr="000C641A" w:rsidRDefault="007701AA" w:rsidP="007701AA">
      <w:pPr>
        <w:pStyle w:val="GvdeMetni"/>
        <w:spacing w:before="10"/>
        <w:rPr>
          <w:rFonts w:ascii="Palatino Linotype" w:hAnsi="Palatino Linotype"/>
        </w:rPr>
      </w:pPr>
    </w:p>
    <w:p w:rsidR="007701AA" w:rsidRPr="00802895" w:rsidRDefault="007701AA" w:rsidP="00A03E15">
      <w:pPr>
        <w:pStyle w:val="GvdeMetni"/>
        <w:spacing w:line="360" w:lineRule="auto"/>
        <w:ind w:left="522"/>
        <w:jc w:val="both"/>
        <w:rPr>
          <w:rFonts w:ascii="Palatino Linotype" w:hAnsi="Palatino Linotype"/>
        </w:rPr>
      </w:pPr>
      <w:r w:rsidRPr="000C641A">
        <w:rPr>
          <w:rFonts w:ascii="Palatino Linotype" w:hAnsi="Palatino Linotype"/>
        </w:rPr>
        <w:t xml:space="preserve">Kişisel verilerin güvenli bir şekilde saklanması, hukuka aykırı olarak işlenmesi ve erişilmesinin önlenmesi ile kişisel verilerin hukuka uygun olarak imha edilmesi için </w:t>
      </w:r>
      <w:r w:rsidRPr="00802895">
        <w:rPr>
          <w:rFonts w:ascii="Palatino Linotype" w:hAnsi="Palatino Linotype"/>
        </w:rPr>
        <w:t xml:space="preserve">Kanunun 12 nci maddesiyle Kanunun 6 ncı maddesi dördüncü fıkrası gereği özel nitelikli kişisel veriler için Kurul tarafından belirlenerek ilan edilen yeterli önlemler çerçevesinde </w:t>
      </w:r>
      <w:r w:rsidR="00786710">
        <w:rPr>
          <w:rFonts w:ascii="Palatino Linotype" w:hAnsi="Palatino Linotype"/>
        </w:rPr>
        <w:t>Boğaziçi Polimer San. ve Dış. Tic. Ltd. Şti.</w:t>
      </w:r>
      <w:r w:rsidRPr="00802895">
        <w:rPr>
          <w:rFonts w:ascii="Palatino Linotype" w:hAnsi="Palatino Linotype"/>
        </w:rPr>
        <w:t>tarafından teknik ve idari tedbirleralınır.</w:t>
      </w:r>
    </w:p>
    <w:p w:rsidR="007701AA" w:rsidRPr="00802895" w:rsidRDefault="007701AA" w:rsidP="00A57BC8">
      <w:pPr>
        <w:pStyle w:val="Balk2"/>
        <w:keepNext w:val="0"/>
        <w:keepLines w:val="0"/>
        <w:widowControl w:val="0"/>
        <w:numPr>
          <w:ilvl w:val="1"/>
          <w:numId w:val="13"/>
        </w:numPr>
        <w:tabs>
          <w:tab w:val="left" w:pos="619"/>
        </w:tabs>
        <w:autoSpaceDE w:val="0"/>
        <w:autoSpaceDN w:val="0"/>
        <w:spacing w:before="213"/>
        <w:rPr>
          <w:rFonts w:ascii="Palatino Linotype" w:hAnsi="Palatino Linotype"/>
          <w:b/>
          <w:color w:val="000000" w:themeColor="text1"/>
          <w:sz w:val="22"/>
          <w:szCs w:val="22"/>
        </w:rPr>
      </w:pPr>
      <w:bookmarkStart w:id="1" w:name="_bookmark12"/>
      <w:bookmarkEnd w:id="1"/>
      <w:r w:rsidRPr="00802895">
        <w:rPr>
          <w:rFonts w:ascii="Palatino Linotype" w:hAnsi="Palatino Linotype"/>
          <w:b/>
          <w:color w:val="000000" w:themeColor="text1"/>
          <w:w w:val="95"/>
          <w:sz w:val="22"/>
          <w:szCs w:val="22"/>
        </w:rPr>
        <w:t>TeknikTedbirler</w:t>
      </w:r>
    </w:p>
    <w:p w:rsidR="007701AA" w:rsidRPr="00802895" w:rsidRDefault="007701AA" w:rsidP="007701AA">
      <w:pPr>
        <w:pStyle w:val="GvdeMetni"/>
        <w:spacing w:before="11"/>
        <w:rPr>
          <w:rFonts w:ascii="Palatino Linotype" w:hAnsi="Palatino Linotype"/>
        </w:rPr>
      </w:pPr>
    </w:p>
    <w:p w:rsidR="007701AA" w:rsidRPr="00802895" w:rsidRDefault="00786710" w:rsidP="00626A3F">
      <w:pPr>
        <w:pStyle w:val="GvdeMetni"/>
        <w:ind w:left="522"/>
        <w:jc w:val="both"/>
        <w:rPr>
          <w:rFonts w:ascii="Palatino Linotype" w:hAnsi="Palatino Linotype"/>
        </w:rPr>
      </w:pPr>
      <w:r>
        <w:rPr>
          <w:rFonts w:ascii="Palatino Linotype" w:hAnsi="Palatino Linotype"/>
        </w:rPr>
        <w:t>Boğaziçi Polimer San. ve Dış. Tic. Ltd. Şti.</w:t>
      </w:r>
      <w:r w:rsidR="007701AA" w:rsidRPr="00802895">
        <w:rPr>
          <w:rFonts w:ascii="Palatino Linotype" w:hAnsi="Palatino Linotype"/>
        </w:rPr>
        <w:t>tarafından, işlediği kişisel verilerle ilgili olarak alınan teknik tedbirler aşağıda sayılmıştır:</w:t>
      </w:r>
    </w:p>
    <w:p w:rsidR="007701AA" w:rsidRPr="00802895" w:rsidRDefault="007701AA" w:rsidP="007701AA">
      <w:pPr>
        <w:pStyle w:val="ListeParagraf"/>
        <w:widowControl w:val="0"/>
        <w:tabs>
          <w:tab w:val="left" w:pos="523"/>
        </w:tabs>
        <w:autoSpaceDE w:val="0"/>
        <w:autoSpaceDN w:val="0"/>
        <w:spacing w:line="261" w:lineRule="auto"/>
        <w:ind w:left="522" w:right="260"/>
        <w:contextualSpacing w:val="0"/>
        <w:rPr>
          <w:rFonts w:ascii="Palatino Linotype" w:hAnsi="Palatino Linotype"/>
          <w:sz w:val="22"/>
          <w:szCs w:val="22"/>
        </w:rPr>
      </w:pPr>
    </w:p>
    <w:p w:rsidR="00202F63"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bookmarkStart w:id="2" w:name="_bookmark13"/>
      <w:bookmarkEnd w:id="2"/>
      <w:r w:rsidRPr="009406C7">
        <w:rPr>
          <w:rFonts w:ascii="Palatino Linotype" w:eastAsia="Times New Roman" w:hAnsi="Palatino Linotype"/>
          <w:color w:val="000000"/>
          <w:sz w:val="22"/>
          <w:szCs w:val="22"/>
        </w:rPr>
        <w:t>Ağ güvenliği ve uygulama güvenliği sağlanmaktadır.</w:t>
      </w:r>
    </w:p>
    <w:p w:rsidR="00202F63"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lastRenderedPageBreak/>
        <w:t>Bilgi teknolojileri sistemleri tedarik, gelistirme ve bakımı kapsamındaki güvenlik önlemleri alınmaktadır.</w:t>
      </w:r>
    </w:p>
    <w:p w:rsidR="00202F63" w:rsidRPr="009406C7"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lang w:val="tr-TR"/>
        </w:rPr>
        <w:t>Güncel anti-virüs sistemleri kullanılmaktadır.</w:t>
      </w:r>
    </w:p>
    <w:p w:rsidR="00202F63" w:rsidRPr="009406C7"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lang w:val="tr-TR"/>
        </w:rPr>
        <w:t>Güvenlik duvarları kullanılmaktadır.</w:t>
      </w:r>
    </w:p>
    <w:p w:rsidR="00202F63" w:rsidRPr="00596E85"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lang w:val="tr-TR"/>
        </w:rPr>
        <w:t>Kişisel veri içeren fiziksel ortamlara giriş çıkışlarla ilgili gerekli güvenlik önlemleri alınmaktadır.</w:t>
      </w:r>
    </w:p>
    <w:p w:rsidR="00202F63" w:rsidRPr="009406C7"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r>
        <w:rPr>
          <w:rFonts w:ascii="Palatino Linotype" w:eastAsia="Times New Roman" w:hAnsi="Palatino Linotype"/>
          <w:color w:val="000000"/>
          <w:sz w:val="22"/>
          <w:szCs w:val="22"/>
          <w:lang w:val="tr-TR"/>
        </w:rPr>
        <w:t>K</w:t>
      </w:r>
      <w:r w:rsidRPr="00596E85">
        <w:rPr>
          <w:rFonts w:ascii="Palatino Linotype" w:eastAsia="Times New Roman" w:hAnsi="Palatino Linotype"/>
          <w:color w:val="000000"/>
          <w:sz w:val="22"/>
          <w:szCs w:val="22"/>
          <w:lang w:val="tr-TR"/>
        </w:rPr>
        <w:t>işisel veri içeren fiziksel ortamların dış risklere (yangın, sel vb.) karşı güvenliği sağlanmaktadır.</w:t>
      </w:r>
    </w:p>
    <w:p w:rsidR="00202F63" w:rsidRPr="009406C7" w:rsidRDefault="00202F63" w:rsidP="00202F63">
      <w:pPr>
        <w:pStyle w:val="ListeParagraf"/>
        <w:numPr>
          <w:ilvl w:val="2"/>
          <w:numId w:val="13"/>
        </w:numPr>
        <w:spacing w:before="100" w:beforeAutospacing="1" w:after="100" w:afterAutospacing="1" w:line="360" w:lineRule="auto"/>
        <w:jc w:val="both"/>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t>Kişisel veriler yedeklenmekte ve yedeklenen kişisel verilerin güvenliği de sağlanmaktadır.</w:t>
      </w:r>
    </w:p>
    <w:p w:rsidR="00202F63" w:rsidRPr="009406C7" w:rsidRDefault="00202F63" w:rsidP="00202F63">
      <w:pPr>
        <w:pStyle w:val="ListeParagraf"/>
        <w:numPr>
          <w:ilvl w:val="2"/>
          <w:numId w:val="13"/>
        </w:numPr>
        <w:rPr>
          <w:rFonts w:ascii="Palatino Linotype" w:eastAsia="Times New Roman" w:hAnsi="Palatino Linotype"/>
          <w:color w:val="000000"/>
          <w:sz w:val="22"/>
          <w:szCs w:val="22"/>
        </w:rPr>
      </w:pPr>
      <w:r w:rsidRPr="009406C7">
        <w:rPr>
          <w:rFonts w:ascii="Palatino Linotype" w:eastAsia="Times New Roman" w:hAnsi="Palatino Linotype"/>
          <w:color w:val="000000"/>
          <w:sz w:val="22"/>
          <w:szCs w:val="22"/>
        </w:rPr>
        <w:t>Şifreleme yapılmaktadır. Kişisel veri içeren sistemlere kullanıcı adı ve şifre kullanılmak suretiyle erişim sağlanmaktadır.</w:t>
      </w:r>
    </w:p>
    <w:p w:rsidR="007701AA" w:rsidRPr="006A7A09" w:rsidRDefault="007701AA" w:rsidP="00A57BC8">
      <w:pPr>
        <w:pStyle w:val="Balk2"/>
        <w:keepNext w:val="0"/>
        <w:keepLines w:val="0"/>
        <w:widowControl w:val="0"/>
        <w:numPr>
          <w:ilvl w:val="1"/>
          <w:numId w:val="13"/>
        </w:numPr>
        <w:tabs>
          <w:tab w:val="left" w:pos="619"/>
        </w:tabs>
        <w:autoSpaceDE w:val="0"/>
        <w:autoSpaceDN w:val="0"/>
        <w:spacing w:before="213" w:line="276" w:lineRule="auto"/>
        <w:rPr>
          <w:rFonts w:ascii="Palatino Linotype" w:hAnsi="Palatino Linotype"/>
          <w:b/>
          <w:color w:val="000000" w:themeColor="text1"/>
          <w:w w:val="95"/>
          <w:sz w:val="22"/>
          <w:szCs w:val="22"/>
        </w:rPr>
      </w:pPr>
      <w:r w:rsidRPr="006A7A09">
        <w:rPr>
          <w:rFonts w:ascii="Palatino Linotype" w:hAnsi="Palatino Linotype"/>
          <w:b/>
          <w:color w:val="000000" w:themeColor="text1"/>
          <w:w w:val="95"/>
          <w:sz w:val="22"/>
          <w:szCs w:val="22"/>
        </w:rPr>
        <w:t>İdari Tedbirler</w:t>
      </w:r>
    </w:p>
    <w:p w:rsidR="007701AA" w:rsidRPr="006A7A09" w:rsidRDefault="007701AA" w:rsidP="00A03E15">
      <w:pPr>
        <w:pStyle w:val="GvdeMetni"/>
        <w:spacing w:before="10" w:line="276" w:lineRule="auto"/>
        <w:rPr>
          <w:rFonts w:ascii="Palatino Linotype" w:hAnsi="Palatino Linotype"/>
        </w:rPr>
      </w:pPr>
    </w:p>
    <w:p w:rsidR="007701AA" w:rsidRPr="006A7A09" w:rsidRDefault="00786710" w:rsidP="00A03E15">
      <w:pPr>
        <w:pStyle w:val="GvdeMetni"/>
        <w:spacing w:line="276" w:lineRule="auto"/>
        <w:ind w:left="522"/>
        <w:jc w:val="both"/>
        <w:rPr>
          <w:rFonts w:ascii="Palatino Linotype" w:eastAsiaTheme="minorHAnsi" w:hAnsi="Palatino Linotype" w:cs="Times New Roman"/>
          <w:lang w:val="en-US" w:eastAsia="ja-JP" w:bidi="ar-SA"/>
        </w:rPr>
      </w:pPr>
      <w:r>
        <w:rPr>
          <w:rFonts w:ascii="Palatino Linotype" w:eastAsiaTheme="minorHAnsi" w:hAnsi="Palatino Linotype" w:cs="Times New Roman"/>
          <w:lang w:val="en-US" w:eastAsia="ja-JP" w:bidi="ar-SA"/>
        </w:rPr>
        <w:t>Boğaziçi Polimer San. ve Dış. Tic. Ltd. Şti.</w:t>
      </w:r>
      <w:r w:rsidR="007701AA" w:rsidRPr="006A7A09">
        <w:rPr>
          <w:rFonts w:ascii="Palatino Linotype" w:eastAsiaTheme="minorHAnsi" w:hAnsi="Palatino Linotype" w:cs="Times New Roman"/>
          <w:lang w:val="en-US" w:eastAsia="ja-JP" w:bidi="ar-SA"/>
        </w:rPr>
        <w:t>tarafından, işlediği kişisel verilerle ilgili olarak alınan idari tedbirler aşağıda sayılmıştır:</w:t>
      </w:r>
    </w:p>
    <w:p w:rsidR="007701AA" w:rsidRPr="006A7A09" w:rsidRDefault="007701AA" w:rsidP="00A03E15">
      <w:pPr>
        <w:pStyle w:val="GvdeMetni"/>
        <w:spacing w:before="3" w:line="276" w:lineRule="auto"/>
        <w:jc w:val="both"/>
        <w:rPr>
          <w:rFonts w:ascii="Palatino Linotype" w:hAnsi="Palatino Linotype"/>
        </w:rPr>
      </w:pPr>
    </w:p>
    <w:p w:rsidR="00970805" w:rsidRPr="006A7A09" w:rsidRDefault="00970805" w:rsidP="00970805">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Çalışanlar için veri güvenliği hükümleri içeren disiplin düzenlemeleri mevcuttur.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Çalışanlar için veri güvenliği konusunda belli aralıklarla eğitim ve farkındalık çalışmaları yapılmaktadır.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Erişim, bilgi güvenliği, kullanım, saklama ve imha konularında kurumsal politikalar hazırlanmış ve uygulamaya başlanmıştır.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Gizlilik taahhütnameleri yapılmaktadır.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Görev değişikliği olan ya da işten ayrılan çalışanların bu alandaki yetkileri kaldırılmaktadır.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İmzalanan sözleşmeler veri güvenliği hükümleri içermektedir.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Kişisel veri güvenliği politika ve prosedürleri belirlenmiştir.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Kişisel veri güvenliği sorunları hızlı bir şekilde raporlanmaktadır.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Kişisel veri güvenliğinin takibi yapılmaktadır.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Kişisel veriler mümkün olduğunca azaltılmaktadır.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Kurum içi periyodik ve/veya rastgele denetimler yapılmakta ve yaptırılmaktadır.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lastRenderedPageBreak/>
        <w:t>Mevcut risk ve tehditler belirlenmiştir.</w:t>
      </w:r>
    </w:p>
    <w:p w:rsidR="00970805" w:rsidRPr="006A7A09" w:rsidRDefault="00970805" w:rsidP="001B1623">
      <w:pPr>
        <w:pStyle w:val="ListeParagraf"/>
        <w:widowControl w:val="0"/>
        <w:numPr>
          <w:ilvl w:val="2"/>
          <w:numId w:val="13"/>
        </w:numPr>
        <w:tabs>
          <w:tab w:val="left" w:pos="523"/>
          <w:tab w:val="left" w:pos="1414"/>
          <w:tab w:val="left" w:pos="2602"/>
          <w:tab w:val="left" w:pos="3731"/>
          <w:tab w:val="left" w:pos="5019"/>
          <w:tab w:val="left" w:pos="5835"/>
          <w:tab w:val="left" w:pos="7070"/>
          <w:tab w:val="left" w:pos="7964"/>
        </w:tabs>
        <w:autoSpaceDE w:val="0"/>
        <w:autoSpaceDN w:val="0"/>
        <w:spacing w:line="360" w:lineRule="auto"/>
        <w:ind w:right="260"/>
        <w:jc w:val="both"/>
        <w:rPr>
          <w:rFonts w:ascii="Palatino Linotype" w:hAnsi="Palatino Linotype"/>
          <w:sz w:val="22"/>
          <w:szCs w:val="22"/>
        </w:rPr>
      </w:pPr>
      <w:r w:rsidRPr="006A7A09">
        <w:rPr>
          <w:rFonts w:ascii="Palatino Linotype" w:hAnsi="Palatino Linotype"/>
          <w:sz w:val="22"/>
          <w:szCs w:val="22"/>
        </w:rPr>
        <w:t>Özel nitelikli kişisel veri güvenliğine yönelik protokol ve prosedürler belirlenmiş ve uygulanmaktadır.</w:t>
      </w:r>
    </w:p>
    <w:p w:rsidR="007701AA" w:rsidRPr="000C641A" w:rsidRDefault="007701AA" w:rsidP="007701AA">
      <w:pPr>
        <w:pStyle w:val="Default"/>
        <w:ind w:left="522"/>
        <w:rPr>
          <w:rFonts w:ascii="Palatino Linotype" w:hAnsi="Palatino Linotype"/>
          <w:b/>
          <w:bCs/>
          <w:sz w:val="22"/>
          <w:szCs w:val="22"/>
        </w:rPr>
      </w:pPr>
    </w:p>
    <w:p w:rsidR="007701AA" w:rsidRPr="000C641A" w:rsidRDefault="007701AA" w:rsidP="00A57BC8">
      <w:pPr>
        <w:pStyle w:val="ListeParagraf"/>
        <w:numPr>
          <w:ilvl w:val="0"/>
          <w:numId w:val="6"/>
        </w:numPr>
        <w:tabs>
          <w:tab w:val="left" w:pos="567"/>
        </w:tabs>
        <w:jc w:val="both"/>
        <w:rPr>
          <w:rFonts w:ascii="Palatino Linotype" w:hAnsi="Palatino Linotype"/>
          <w:b/>
          <w:bCs/>
          <w:sz w:val="22"/>
          <w:szCs w:val="22"/>
        </w:rPr>
      </w:pPr>
      <w:r w:rsidRPr="000C641A">
        <w:rPr>
          <w:rFonts w:ascii="Palatino Linotype" w:hAnsi="Palatino Linotype"/>
          <w:b/>
          <w:bCs/>
          <w:sz w:val="22"/>
          <w:szCs w:val="22"/>
        </w:rPr>
        <w:t xml:space="preserve">KİŞİSEL VERİLERİ SAKLAMA VE İMHA SÜREÇLERİNDE YER ALACAK KİŞİLER VE SORUMLULUKLARI </w:t>
      </w:r>
    </w:p>
    <w:p w:rsidR="007701AA" w:rsidRPr="000C641A" w:rsidRDefault="007701AA" w:rsidP="007701AA">
      <w:pPr>
        <w:pStyle w:val="Default"/>
        <w:ind w:left="522"/>
        <w:rPr>
          <w:rFonts w:ascii="Palatino Linotype" w:hAnsi="Palatino Linotype"/>
          <w:sz w:val="22"/>
          <w:szCs w:val="22"/>
        </w:rPr>
      </w:pPr>
    </w:p>
    <w:p w:rsidR="007701AA" w:rsidRPr="00F81B52" w:rsidRDefault="00786710" w:rsidP="00F81B52">
      <w:pPr>
        <w:pStyle w:val="ListeParagraf"/>
        <w:numPr>
          <w:ilvl w:val="1"/>
          <w:numId w:val="6"/>
        </w:numPr>
        <w:spacing w:line="360" w:lineRule="auto"/>
        <w:jc w:val="both"/>
        <w:rPr>
          <w:rFonts w:ascii="Palatino Linotype" w:eastAsia="MS Mincho" w:hAnsi="Palatino Linotype"/>
          <w:sz w:val="22"/>
          <w:szCs w:val="22"/>
        </w:rPr>
      </w:pPr>
      <w:r>
        <w:rPr>
          <w:rFonts w:ascii="Palatino Linotype" w:eastAsia="MS Mincho" w:hAnsi="Palatino Linotype"/>
          <w:sz w:val="22"/>
          <w:szCs w:val="22"/>
        </w:rPr>
        <w:t>Boğaziçi Polimer San. ve Dış. Tic. Ltd. Şti.</w:t>
      </w:r>
      <w:r w:rsidR="007701AA" w:rsidRPr="00F81B52">
        <w:rPr>
          <w:rFonts w:ascii="Palatino Linotype" w:eastAsia="MS Mincho" w:hAnsi="Palatino Linotype"/>
          <w:sz w:val="22"/>
          <w:szCs w:val="22"/>
        </w:rPr>
        <w:t xml:space="preserve">içerisinde Kanun, Yönetmelik ve Politika ile belirtilen verinin imhasına dair gereklerin yerine getirilmesinde tüm çalışanlar, danışmanlar, dış hizmet sağlayıcıları ve sair surette </w:t>
      </w:r>
      <w:r>
        <w:rPr>
          <w:rFonts w:ascii="Palatino Linotype" w:eastAsia="MS Mincho" w:hAnsi="Palatino Linotype"/>
          <w:sz w:val="22"/>
          <w:szCs w:val="22"/>
        </w:rPr>
        <w:t>Boğaziçi Polimer San. ve Dış. Tic. Ltd. Şti.</w:t>
      </w:r>
      <w:r w:rsidR="007701AA" w:rsidRPr="00F81B52">
        <w:rPr>
          <w:rFonts w:ascii="Palatino Linotype" w:eastAsia="MS Mincho" w:hAnsi="Palatino Linotype"/>
          <w:sz w:val="22"/>
          <w:szCs w:val="22"/>
        </w:rPr>
        <w:t xml:space="preserve">nezdinde kişisel veri saklayan ve işleyen herkes bu gerekleri yerine getirmekten sorumludur. </w:t>
      </w:r>
    </w:p>
    <w:p w:rsidR="0036087C" w:rsidRPr="004B50E9" w:rsidRDefault="0036087C" w:rsidP="0036087C">
      <w:pPr>
        <w:pStyle w:val="ListeParagraf"/>
        <w:widowControl w:val="0"/>
        <w:tabs>
          <w:tab w:val="left" w:pos="523"/>
          <w:tab w:val="left" w:pos="1414"/>
          <w:tab w:val="left" w:pos="2602"/>
          <w:tab w:val="left" w:pos="3731"/>
          <w:tab w:val="left" w:pos="5019"/>
          <w:tab w:val="left" w:pos="5835"/>
          <w:tab w:val="left" w:pos="7070"/>
          <w:tab w:val="left" w:pos="7964"/>
        </w:tabs>
        <w:autoSpaceDE w:val="0"/>
        <w:autoSpaceDN w:val="0"/>
        <w:spacing w:line="264" w:lineRule="auto"/>
        <w:ind w:left="1329" w:right="260"/>
        <w:contextualSpacing w:val="0"/>
        <w:jc w:val="both"/>
        <w:rPr>
          <w:rFonts w:ascii="Palatino Linotype" w:hAnsi="Palatino Linotype"/>
          <w:sz w:val="8"/>
          <w:szCs w:val="8"/>
        </w:rPr>
      </w:pPr>
    </w:p>
    <w:p w:rsidR="007701AA" w:rsidRDefault="007701AA" w:rsidP="00F81B52">
      <w:pPr>
        <w:pStyle w:val="ListeParagraf"/>
        <w:numPr>
          <w:ilvl w:val="1"/>
          <w:numId w:val="6"/>
        </w:numPr>
        <w:spacing w:line="360" w:lineRule="auto"/>
        <w:jc w:val="both"/>
        <w:rPr>
          <w:rFonts w:ascii="Palatino Linotype" w:hAnsi="Palatino Linotype"/>
          <w:sz w:val="22"/>
          <w:szCs w:val="22"/>
        </w:rPr>
      </w:pPr>
      <w:r w:rsidRPr="000C641A">
        <w:rPr>
          <w:rFonts w:ascii="Palatino Linotype" w:hAnsi="Palatino Linotype"/>
          <w:sz w:val="22"/>
          <w:szCs w:val="22"/>
        </w:rPr>
        <w:t>Her iş birimi kendi iş süreçlerinde ürettiği veriyi saklamak ve korumakla yükümlüdür; ancak üretilen verinin iş biriminin kontrolü ve yetkisi dışında sadece bilgi sistemlerinde bulunması durumunda, söz konusu veri bilgi sistemlerinden sorumlu bir</w:t>
      </w:r>
      <w:r w:rsidR="0036087C" w:rsidRPr="000C641A">
        <w:rPr>
          <w:rFonts w:ascii="Palatino Linotype" w:hAnsi="Palatino Linotype"/>
          <w:sz w:val="22"/>
          <w:szCs w:val="22"/>
        </w:rPr>
        <w:t>imler tarafından saklanacaktır.</w:t>
      </w:r>
    </w:p>
    <w:p w:rsidR="000A1F2F" w:rsidRPr="004B50E9" w:rsidRDefault="000A1F2F" w:rsidP="000A1F2F">
      <w:pPr>
        <w:pStyle w:val="ListeParagraf"/>
        <w:rPr>
          <w:rFonts w:ascii="Palatino Linotype" w:hAnsi="Palatino Linotype"/>
          <w:sz w:val="8"/>
          <w:szCs w:val="8"/>
        </w:rPr>
      </w:pPr>
    </w:p>
    <w:p w:rsidR="007701AA" w:rsidRPr="000C641A" w:rsidRDefault="007701AA" w:rsidP="00F81B52">
      <w:pPr>
        <w:pStyle w:val="ListeParagraf"/>
        <w:numPr>
          <w:ilvl w:val="1"/>
          <w:numId w:val="6"/>
        </w:numPr>
        <w:spacing w:line="360" w:lineRule="auto"/>
        <w:jc w:val="both"/>
        <w:rPr>
          <w:rFonts w:ascii="Palatino Linotype" w:hAnsi="Palatino Linotype"/>
          <w:sz w:val="22"/>
          <w:szCs w:val="22"/>
        </w:rPr>
      </w:pPr>
      <w:r w:rsidRPr="000C641A">
        <w:rPr>
          <w:rFonts w:ascii="Palatino Linotype" w:hAnsi="Palatino Linotype"/>
          <w:sz w:val="22"/>
          <w:szCs w:val="22"/>
        </w:rPr>
        <w:t>İş süreçlerini etkileyecek ve veri bütünlüğünün bozulmasına, veri kaybına ve yasal düzenlemelere aykırı sonuçlar doğmasına neden olacak periyodik imhalar, ilgili kişisel verinin türü, içinde yer aldığı sistemler ve veri sahibi iş birimi dikkate alınarak ilgili bilgi sistemleri bölümlerince yapılacaktır.</w:t>
      </w:r>
    </w:p>
    <w:p w:rsidR="00A03E15" w:rsidRPr="004B50E9" w:rsidRDefault="00A03E15" w:rsidP="00A03E15">
      <w:pPr>
        <w:pStyle w:val="ListeParagraf"/>
        <w:widowControl w:val="0"/>
        <w:tabs>
          <w:tab w:val="left" w:pos="523"/>
          <w:tab w:val="left" w:pos="1414"/>
          <w:tab w:val="left" w:pos="2602"/>
          <w:tab w:val="left" w:pos="3731"/>
          <w:tab w:val="left" w:pos="5019"/>
          <w:tab w:val="left" w:pos="5835"/>
          <w:tab w:val="left" w:pos="7070"/>
          <w:tab w:val="left" w:pos="7964"/>
        </w:tabs>
        <w:autoSpaceDE w:val="0"/>
        <w:autoSpaceDN w:val="0"/>
        <w:spacing w:line="276" w:lineRule="auto"/>
        <w:ind w:left="1080" w:right="260"/>
        <w:jc w:val="both"/>
        <w:rPr>
          <w:rFonts w:ascii="Palatino Linotype" w:hAnsi="Palatino Linotype"/>
          <w:sz w:val="8"/>
          <w:szCs w:val="8"/>
        </w:rPr>
      </w:pPr>
    </w:p>
    <w:p w:rsidR="007701AA" w:rsidRDefault="00786710" w:rsidP="00F81B52">
      <w:pPr>
        <w:pStyle w:val="ListeParagraf"/>
        <w:numPr>
          <w:ilvl w:val="1"/>
          <w:numId w:val="6"/>
        </w:numPr>
        <w:spacing w:line="360" w:lineRule="auto"/>
        <w:jc w:val="both"/>
        <w:rPr>
          <w:rFonts w:ascii="Palatino Linotype" w:eastAsia="MS Mincho" w:hAnsi="Palatino Linotype"/>
          <w:sz w:val="22"/>
          <w:szCs w:val="22"/>
          <w:lang w:val="tr-TR" w:eastAsia="en-US"/>
        </w:rPr>
      </w:pPr>
      <w:r>
        <w:rPr>
          <w:rFonts w:ascii="Palatino Linotype" w:hAnsi="Palatino Linotype"/>
          <w:sz w:val="22"/>
          <w:szCs w:val="22"/>
        </w:rPr>
        <w:t>Boğaziçi Polimer San. ve Dış. Tic. Ltd. Şti.</w:t>
      </w:r>
      <w:r w:rsidR="007701AA" w:rsidRPr="000C641A">
        <w:rPr>
          <w:rFonts w:ascii="Palatino Linotype" w:eastAsia="MS Mincho" w:hAnsi="Palatino Linotype"/>
          <w:sz w:val="22"/>
          <w:szCs w:val="22"/>
          <w:lang w:val="tr-TR" w:eastAsia="en-US"/>
        </w:rPr>
        <w:t xml:space="preserve">kendi bünyesinde, işbu Politika ve bu Politika ile ilişkili diğer politikaları yönetmek üzere Yönetim Kurulu kararı gereğince </w:t>
      </w:r>
      <w:r w:rsidR="007701AA" w:rsidRPr="000C641A">
        <w:rPr>
          <w:rFonts w:ascii="Palatino Linotype" w:eastAsia="MS Mincho" w:hAnsi="Palatino Linotype"/>
          <w:b/>
          <w:sz w:val="22"/>
          <w:szCs w:val="22"/>
          <w:lang w:val="tr-TR" w:eastAsia="en-US"/>
        </w:rPr>
        <w:t>“</w:t>
      </w:r>
      <w:r>
        <w:rPr>
          <w:rFonts w:ascii="Palatino Linotype" w:hAnsi="Palatino Linotype"/>
          <w:b/>
          <w:sz w:val="22"/>
          <w:szCs w:val="22"/>
        </w:rPr>
        <w:t>Boğaziçi Polimer San. ve Dış. Tic. Ltd. Şti.</w:t>
      </w:r>
      <w:r w:rsidR="007701AA" w:rsidRPr="000C641A">
        <w:rPr>
          <w:rFonts w:ascii="Palatino Linotype" w:eastAsia="Calibri" w:hAnsi="Palatino Linotype"/>
          <w:b/>
          <w:sz w:val="22"/>
          <w:szCs w:val="22"/>
          <w:lang w:val="tr-TR" w:eastAsia="en-US"/>
        </w:rPr>
        <w:t>KVKK Komitesi</w:t>
      </w:r>
      <w:r w:rsidR="007701AA" w:rsidRPr="000C641A">
        <w:rPr>
          <w:rFonts w:ascii="Palatino Linotype" w:eastAsia="MS Mincho" w:hAnsi="Palatino Linotype"/>
          <w:b/>
          <w:sz w:val="22"/>
          <w:szCs w:val="22"/>
          <w:lang w:val="tr-TR" w:eastAsia="en-US"/>
        </w:rPr>
        <w:t>”</w:t>
      </w:r>
      <w:r w:rsidR="007701AA" w:rsidRPr="000C641A">
        <w:rPr>
          <w:rFonts w:ascii="Palatino Linotype" w:eastAsia="MS Mincho" w:hAnsi="Palatino Linotype"/>
          <w:sz w:val="22"/>
          <w:szCs w:val="22"/>
          <w:lang w:val="tr-TR" w:eastAsia="en-US"/>
        </w:rPr>
        <w:t xml:space="preserve"> kurmuştur. Bu komitenin göre</w:t>
      </w:r>
      <w:r w:rsidR="005E41F7" w:rsidRPr="000C641A">
        <w:rPr>
          <w:rFonts w:ascii="Palatino Linotype" w:eastAsia="MS Mincho" w:hAnsi="Palatino Linotype"/>
          <w:sz w:val="22"/>
          <w:szCs w:val="22"/>
          <w:lang w:val="tr-TR" w:eastAsia="en-US"/>
        </w:rPr>
        <w:t>vleri aşağıda belirtilmektedir;</w:t>
      </w:r>
    </w:p>
    <w:p w:rsidR="00D13820" w:rsidRPr="004B50E9" w:rsidRDefault="00D13820" w:rsidP="00D13820">
      <w:pPr>
        <w:pStyle w:val="ListeParagraf"/>
        <w:rPr>
          <w:rFonts w:ascii="Palatino Linotype" w:eastAsia="MS Mincho" w:hAnsi="Palatino Linotype"/>
          <w:sz w:val="8"/>
          <w:szCs w:val="8"/>
          <w:lang w:val="tr-TR" w:eastAsia="en-US"/>
        </w:rPr>
      </w:pP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Kişisel Verilerin Korunması ve İşlenmesi ile ilgili temel politikaları hazırlamak ve yürürlüğe koymak üzere Yönetim Kurulu’nun onayına sunmak.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 xml:space="preserve">Kişisel Verilerin Korunması ve İşlenmesine ilişkin politikaların uygulanması ve denetiminin ne şekilde yerine getirileceğine karar vermek ve bu çerçevede </w:t>
      </w:r>
      <w:r w:rsidR="00786710">
        <w:rPr>
          <w:rFonts w:ascii="Palatino Linotype" w:eastAsia="MS Mincho" w:hAnsi="Palatino Linotype"/>
          <w:sz w:val="22"/>
          <w:szCs w:val="22"/>
        </w:rPr>
        <w:t>Boğaziçi Polimer San. ve Dış. Tic. Ltd. Şti.</w:t>
      </w:r>
      <w:r w:rsidR="00A03E15" w:rsidRPr="000C641A">
        <w:rPr>
          <w:rFonts w:ascii="Palatino Linotype" w:eastAsia="MS Mincho" w:hAnsi="Palatino Linotype"/>
          <w:sz w:val="22"/>
          <w:szCs w:val="22"/>
        </w:rPr>
        <w:t>’</w:t>
      </w:r>
      <w:r w:rsidR="00E1104A">
        <w:rPr>
          <w:rFonts w:ascii="Palatino Linotype" w:eastAsia="MS Mincho" w:hAnsi="Palatino Linotype"/>
          <w:sz w:val="22"/>
          <w:szCs w:val="22"/>
        </w:rPr>
        <w:t>n</w:t>
      </w:r>
      <w:r w:rsidR="001B5806">
        <w:rPr>
          <w:rFonts w:ascii="Palatino Linotype" w:eastAsia="MS Mincho" w:hAnsi="Palatino Linotype"/>
          <w:sz w:val="22"/>
          <w:szCs w:val="22"/>
        </w:rPr>
        <w:t>d</w:t>
      </w:r>
      <w:r w:rsidR="00964E85">
        <w:rPr>
          <w:rFonts w:ascii="Palatino Linotype" w:eastAsia="MS Mincho" w:hAnsi="Palatino Linotype"/>
          <w:sz w:val="22"/>
          <w:szCs w:val="22"/>
        </w:rPr>
        <w:t>e</w:t>
      </w:r>
      <w:r w:rsidR="00A03E15" w:rsidRPr="000C641A">
        <w:rPr>
          <w:rFonts w:ascii="Palatino Linotype" w:eastAsia="MS Mincho" w:hAnsi="Palatino Linotype"/>
          <w:sz w:val="22"/>
          <w:szCs w:val="22"/>
        </w:rPr>
        <w:t xml:space="preserve"> şirket </w:t>
      </w:r>
      <w:r w:rsidRPr="000C641A">
        <w:rPr>
          <w:rFonts w:ascii="Palatino Linotype" w:eastAsia="MS Mincho" w:hAnsi="Palatino Linotype"/>
          <w:sz w:val="22"/>
          <w:szCs w:val="22"/>
        </w:rPr>
        <w:t>içi görevlendirmede bulunmak ve koordinasyonu sağlamak hususlarını Yönetim Kurulu’nun onayına sunmak.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lastRenderedPageBreak/>
        <w:t>Kanun ve ilgili mevzuata uyumun sağlanması için yapılması gereken hususları tespit etmek ve yapılması gerekenleri Yönetim Kurulu’nun onayına sunmak; uygulanmasını gözetmek ve koordinasyonunu sağlamak.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 xml:space="preserve">Kişisel Verilerin Korunması ve İşlenmesi konusunda </w:t>
      </w:r>
      <w:r w:rsidR="00786710">
        <w:rPr>
          <w:rFonts w:ascii="Palatino Linotype" w:eastAsia="MS Mincho" w:hAnsi="Palatino Linotype"/>
          <w:sz w:val="22"/>
          <w:szCs w:val="22"/>
        </w:rPr>
        <w:t>Boğaziçi Polimer San. ve Dış. Tic. Ltd. Şti.</w:t>
      </w:r>
      <w:r w:rsidRPr="000C641A">
        <w:rPr>
          <w:rFonts w:ascii="Palatino Linotype" w:eastAsia="MS Mincho" w:hAnsi="Palatino Linotype"/>
          <w:sz w:val="22"/>
          <w:szCs w:val="22"/>
        </w:rPr>
        <w:t xml:space="preserve">içerisinde ve </w:t>
      </w:r>
      <w:r w:rsidR="00786710">
        <w:rPr>
          <w:rFonts w:ascii="Palatino Linotype" w:eastAsia="MS Mincho" w:hAnsi="Palatino Linotype"/>
          <w:sz w:val="22"/>
          <w:szCs w:val="22"/>
        </w:rPr>
        <w:t>Boğaziçi Polimer San. ve Dış. Tic. Ltd. Şti.</w:t>
      </w:r>
      <w:r w:rsidRPr="000C641A">
        <w:rPr>
          <w:rFonts w:ascii="Palatino Linotype" w:eastAsia="MS Mincho" w:hAnsi="Palatino Linotype"/>
          <w:sz w:val="22"/>
          <w:szCs w:val="22"/>
        </w:rPr>
        <w:t>’</w:t>
      </w:r>
      <w:r w:rsidR="00964E85">
        <w:rPr>
          <w:rFonts w:ascii="Palatino Linotype" w:eastAsia="MS Mincho" w:hAnsi="Palatino Linotype"/>
          <w:sz w:val="22"/>
          <w:szCs w:val="22"/>
        </w:rPr>
        <w:t>ni</w:t>
      </w:r>
      <w:r w:rsidR="001B5806">
        <w:rPr>
          <w:rFonts w:ascii="Palatino Linotype" w:eastAsia="MS Mincho" w:hAnsi="Palatino Linotype"/>
          <w:sz w:val="22"/>
          <w:szCs w:val="22"/>
        </w:rPr>
        <w:t>n</w:t>
      </w:r>
      <w:r w:rsidRPr="000C641A">
        <w:rPr>
          <w:rFonts w:ascii="Palatino Linotype" w:eastAsia="MS Mincho" w:hAnsi="Palatino Linotype"/>
          <w:sz w:val="22"/>
          <w:szCs w:val="22"/>
        </w:rPr>
        <w:t xml:space="preserve"> işbirliği içerisinde olduğu kurumlar nezdinde farkındalığı arttırmak.</w:t>
      </w:r>
    </w:p>
    <w:p w:rsidR="007701AA" w:rsidRPr="000C641A" w:rsidRDefault="00786710" w:rsidP="00F81B52">
      <w:pPr>
        <w:pStyle w:val="ListeParagraf"/>
        <w:numPr>
          <w:ilvl w:val="2"/>
          <w:numId w:val="6"/>
        </w:numPr>
        <w:spacing w:line="360" w:lineRule="auto"/>
        <w:jc w:val="both"/>
        <w:rPr>
          <w:rFonts w:ascii="Palatino Linotype" w:eastAsia="MS Mincho" w:hAnsi="Palatino Linotype"/>
          <w:sz w:val="22"/>
          <w:szCs w:val="22"/>
        </w:rPr>
      </w:pPr>
      <w:r>
        <w:rPr>
          <w:rFonts w:ascii="Palatino Linotype" w:eastAsia="MS Mincho" w:hAnsi="Palatino Linotype"/>
          <w:sz w:val="22"/>
          <w:szCs w:val="22"/>
        </w:rPr>
        <w:t>Boğaziçi Polimer San. ve Dış. Tic. Ltd. Şti.</w:t>
      </w:r>
      <w:r w:rsidR="007701AA" w:rsidRPr="000C641A">
        <w:rPr>
          <w:rFonts w:ascii="Palatino Linotype" w:eastAsia="MS Mincho" w:hAnsi="Palatino Linotype"/>
          <w:sz w:val="22"/>
          <w:szCs w:val="22"/>
        </w:rPr>
        <w:t>’</w:t>
      </w:r>
      <w:r w:rsidR="00964E85">
        <w:rPr>
          <w:rFonts w:ascii="Palatino Linotype" w:eastAsia="MS Mincho" w:hAnsi="Palatino Linotype"/>
          <w:sz w:val="22"/>
          <w:szCs w:val="22"/>
        </w:rPr>
        <w:t>ni</w:t>
      </w:r>
      <w:r w:rsidR="00A03E15" w:rsidRPr="000C641A">
        <w:rPr>
          <w:rFonts w:ascii="Palatino Linotype" w:eastAsia="MS Mincho" w:hAnsi="Palatino Linotype"/>
          <w:sz w:val="22"/>
          <w:szCs w:val="22"/>
        </w:rPr>
        <w:t>n</w:t>
      </w:r>
      <w:r w:rsidR="007701AA" w:rsidRPr="000C641A">
        <w:rPr>
          <w:rFonts w:ascii="Palatino Linotype" w:eastAsia="MS Mincho" w:hAnsi="Palatino Linotype"/>
          <w:sz w:val="22"/>
          <w:szCs w:val="22"/>
        </w:rPr>
        <w:t xml:space="preserve"> Kişisel Veri işleme faaliyetlerinde oluşabilecek riskleri tespit ederek gerekli önlemlerin alınmasını temin etmek; iyileştirme önerilerini Yönetim Kurulu’nun onayını sunmak.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Kişisel Verilerin korunması ve politikaların uygulanması konusunda eğitimler tasarlamak ve icra edilmesini sağlamak.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Kişisel Veri sahiplerinin başvurularını en üst düzeyde karara bağlamak.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Kişisel Veri sahiplerinin; Kişisel Veri işleme faaliyetleri ve kanuni hakları konusunda bilgilenmelerini temin etmek üzere bilgilendirme ve eğitim faaliyetlerinin icrasını koordine etmek.</w:t>
      </w:r>
    </w:p>
    <w:p w:rsidR="007701AA" w:rsidRPr="000C641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Kişisel Verilerin Korunması ve İşlenmesi ile ilgili temel politikalardaki değişiklikleri hazırlamak ve yürürlüğe koymak üzere Yönetim Kurulu’nun onayına sunmak.</w:t>
      </w:r>
    </w:p>
    <w:p w:rsidR="007701A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 xml:space="preserve">Kişisel Verilerin Korunması konusundaki gelişmeleri ve düzenlemeleri takip etmek; bu gelişmelere ve düzenlemelere uygun olarak </w:t>
      </w:r>
      <w:r w:rsidR="00786710">
        <w:rPr>
          <w:rFonts w:ascii="Palatino Linotype" w:eastAsia="MS Mincho" w:hAnsi="Palatino Linotype"/>
          <w:sz w:val="22"/>
          <w:szCs w:val="22"/>
        </w:rPr>
        <w:t>Boğaziçi Polimer San. ve Dış. Tic. Ltd. Şti.</w:t>
      </w:r>
      <w:r w:rsidRPr="000C641A">
        <w:rPr>
          <w:rFonts w:ascii="Palatino Linotype" w:eastAsia="MS Mincho" w:hAnsi="Palatino Linotype"/>
          <w:sz w:val="22"/>
          <w:szCs w:val="22"/>
        </w:rPr>
        <w:t xml:space="preserve">içinde yapılması gerekenler konusunda Yönetim Kurulu’na tavsiyelerde bulunmak. </w:t>
      </w:r>
    </w:p>
    <w:p w:rsidR="007701A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Kişisel Verilerin Korunması Kurulu ve Kurumu ile olan ilişkileri koordine etmek.</w:t>
      </w:r>
    </w:p>
    <w:p w:rsidR="007701AA" w:rsidRDefault="007701AA" w:rsidP="00F81B52">
      <w:pPr>
        <w:pStyle w:val="ListeParagraf"/>
        <w:numPr>
          <w:ilvl w:val="2"/>
          <w:numId w:val="6"/>
        </w:numPr>
        <w:spacing w:line="360" w:lineRule="auto"/>
        <w:jc w:val="both"/>
        <w:rPr>
          <w:rFonts w:ascii="Palatino Linotype" w:eastAsia="MS Mincho" w:hAnsi="Palatino Linotype"/>
          <w:sz w:val="22"/>
          <w:szCs w:val="22"/>
        </w:rPr>
      </w:pPr>
      <w:r w:rsidRPr="000C641A">
        <w:rPr>
          <w:rFonts w:ascii="Palatino Linotype" w:eastAsia="MS Mincho" w:hAnsi="Palatino Linotype"/>
          <w:sz w:val="22"/>
          <w:szCs w:val="22"/>
        </w:rPr>
        <w:t>Yönetim Kurulu’nun Kişisel Verilerin korunması konusunda vereceği diğer görevleri icra etmek.</w:t>
      </w:r>
    </w:p>
    <w:p w:rsidR="00E1104A" w:rsidRDefault="00E1104A" w:rsidP="00964E85">
      <w:pPr>
        <w:pStyle w:val="ListeParagraf"/>
        <w:spacing w:line="360" w:lineRule="auto"/>
        <w:ind w:left="1145"/>
        <w:jc w:val="both"/>
        <w:rPr>
          <w:rFonts w:ascii="Palatino Linotype" w:eastAsia="MS Mincho" w:hAnsi="Palatino Linotype"/>
          <w:sz w:val="22"/>
          <w:szCs w:val="22"/>
        </w:rPr>
      </w:pPr>
    </w:p>
    <w:p w:rsidR="007701AA" w:rsidRPr="000C641A" w:rsidRDefault="007701AA" w:rsidP="00A57BC8">
      <w:pPr>
        <w:pStyle w:val="ListeParagraf"/>
        <w:numPr>
          <w:ilvl w:val="0"/>
          <w:numId w:val="6"/>
        </w:numPr>
        <w:tabs>
          <w:tab w:val="left" w:pos="567"/>
        </w:tabs>
        <w:spacing w:line="480" w:lineRule="auto"/>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KİŞİSEL VERİLERİN SİLİNMESİ, YOK EDİLMESİ VE ANONİMLEŞTİRİLMESİ</w:t>
      </w:r>
    </w:p>
    <w:p w:rsidR="007701AA" w:rsidRDefault="007701AA" w:rsidP="00132CC1">
      <w:pPr>
        <w:tabs>
          <w:tab w:val="left" w:pos="567"/>
        </w:tabs>
        <w:spacing w:line="360" w:lineRule="auto"/>
        <w:ind w:left="360"/>
        <w:jc w:val="both"/>
        <w:rPr>
          <w:rFonts w:ascii="Palatino Linotype" w:eastAsia="Calibri" w:hAnsi="Palatino Linotype"/>
        </w:rPr>
      </w:pPr>
      <w:r w:rsidRPr="000C641A">
        <w:rPr>
          <w:rFonts w:ascii="Palatino Linotype" w:eastAsia="Calibri" w:hAnsi="Palatino Linotype"/>
        </w:rPr>
        <w:t>Kişisel verilerin imhası, verilerin silinmesi, yok edilmesi veya anonim hale getirilmesi şeklinde üç farklı şekilde sağlanabilir. İmha işlemindeki amaç, kalan veriler ile gerçek kişiye ulaşabilmenin mümkün olmamasıdır.</w:t>
      </w:r>
    </w:p>
    <w:p w:rsidR="007701AA" w:rsidRPr="000C641A" w:rsidRDefault="007701AA" w:rsidP="00A57BC8">
      <w:pPr>
        <w:pStyle w:val="ListeParagraf"/>
        <w:numPr>
          <w:ilvl w:val="1"/>
          <w:numId w:val="15"/>
        </w:numPr>
        <w:tabs>
          <w:tab w:val="left" w:pos="567"/>
          <w:tab w:val="left" w:pos="851"/>
        </w:tabs>
        <w:spacing w:line="360" w:lineRule="auto"/>
        <w:jc w:val="both"/>
        <w:rPr>
          <w:rFonts w:ascii="Palatino Linotype" w:eastAsia="Calibri" w:hAnsi="Palatino Linotype"/>
          <w:b/>
          <w:sz w:val="22"/>
          <w:szCs w:val="22"/>
        </w:rPr>
      </w:pPr>
      <w:r w:rsidRPr="000C641A">
        <w:rPr>
          <w:rFonts w:ascii="Palatino Linotype" w:eastAsia="Calibri" w:hAnsi="Palatino Linotype"/>
          <w:b/>
          <w:sz w:val="22"/>
          <w:szCs w:val="22"/>
        </w:rPr>
        <w:lastRenderedPageBreak/>
        <w:t>Kişisel Verilerin Silinmesi</w:t>
      </w:r>
    </w:p>
    <w:p w:rsidR="007701AA" w:rsidRPr="000C641A" w:rsidRDefault="007701AA" w:rsidP="00A03E15">
      <w:pPr>
        <w:tabs>
          <w:tab w:val="left" w:pos="567"/>
        </w:tabs>
        <w:spacing w:line="360" w:lineRule="auto"/>
        <w:ind w:left="360"/>
        <w:jc w:val="both"/>
        <w:rPr>
          <w:rFonts w:ascii="Palatino Linotype" w:eastAsia="Calibri" w:hAnsi="Palatino Linotype"/>
        </w:rPr>
      </w:pPr>
      <w:r w:rsidRPr="000C641A">
        <w:rPr>
          <w:rFonts w:ascii="Palatino Linotype" w:eastAsia="Calibri" w:hAnsi="Palatino Linotype"/>
        </w:rPr>
        <w:t xml:space="preserve">Silme işlemi, </w:t>
      </w:r>
      <w:r w:rsidR="00786710">
        <w:rPr>
          <w:rFonts w:ascii="Palatino Linotype" w:eastAsia="Calibri" w:hAnsi="Palatino Linotype"/>
        </w:rPr>
        <w:t>Boğaziçi Polimer San. ve Dış. Tic. Ltd. Şti.</w:t>
      </w:r>
      <w:r w:rsidRPr="000C641A">
        <w:rPr>
          <w:rFonts w:ascii="Palatino Linotype" w:eastAsia="Calibri" w:hAnsi="Palatino Linotype"/>
        </w:rPr>
        <w:t>’</w:t>
      </w:r>
      <w:r w:rsidR="00964E85">
        <w:rPr>
          <w:rFonts w:ascii="Palatino Linotype" w:eastAsia="Calibri" w:hAnsi="Palatino Linotype"/>
        </w:rPr>
        <w:t>ni</w:t>
      </w:r>
      <w:r w:rsidRPr="000C641A">
        <w:rPr>
          <w:rFonts w:ascii="Palatino Linotype" w:eastAsia="Calibri" w:hAnsi="Palatino Linotype"/>
        </w:rPr>
        <w:t xml:space="preserve">n verileri tamamen veya otomatik yollarla işlediği durumlarda yapılacaktır ve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 kişisel verileri sildiği durumlarda, verileri </w:t>
      </w:r>
      <w:r w:rsidR="00A03E15" w:rsidRPr="000C641A">
        <w:rPr>
          <w:rFonts w:ascii="Palatino Linotype" w:eastAsia="Calibri" w:hAnsi="Palatino Linotype"/>
        </w:rPr>
        <w:t xml:space="preserve">ilgili kullanıcılar için </w:t>
      </w:r>
      <w:r w:rsidRPr="000C641A">
        <w:rPr>
          <w:rFonts w:ascii="Palatino Linotype" w:eastAsia="Calibri" w:hAnsi="Palatino Linotype"/>
        </w:rPr>
        <w:t xml:space="preserve">hiçbir şekilde erişilemez veya tekrar kullanılamaz hale getirmelidir. </w:t>
      </w:r>
      <w:r w:rsidR="00786710">
        <w:rPr>
          <w:rFonts w:ascii="Palatino Linotype" w:eastAsia="Calibri" w:hAnsi="Palatino Linotype"/>
        </w:rPr>
        <w:t>Boğaziçi Polimer San. ve Dış. Tic. Ltd. Şti.</w:t>
      </w:r>
      <w:r w:rsidRPr="000C641A">
        <w:rPr>
          <w:rFonts w:ascii="Palatino Linotype" w:eastAsia="Calibri" w:hAnsi="Palatino Linotype"/>
        </w:rPr>
        <w:t>, bu işlemi yaparken verilerin hiçbir kullanıcı tarafından erişilemez veya tekrar kullanılamaz olduğunu garanti etmelidir. Bu garanti, veri sorumlusunun sorumluluğu altındadır.</w:t>
      </w:r>
    </w:p>
    <w:p w:rsidR="007701AA" w:rsidRPr="000C641A" w:rsidRDefault="007701AA" w:rsidP="00A03E15">
      <w:pPr>
        <w:tabs>
          <w:tab w:val="left" w:pos="567"/>
        </w:tabs>
        <w:spacing w:line="360" w:lineRule="auto"/>
        <w:ind w:left="360"/>
        <w:jc w:val="both"/>
        <w:rPr>
          <w:rFonts w:ascii="Palatino Linotype" w:eastAsia="Calibri" w:hAnsi="Palatino Linotype"/>
        </w:rPr>
      </w:pPr>
      <w:r w:rsidRPr="000C641A">
        <w:rPr>
          <w:rFonts w:ascii="Palatino Linotype" w:eastAsia="Calibri" w:hAnsi="Palatino Linotype"/>
        </w:rPr>
        <w:t>Silme sırasında, silinmemesi gereken kişisel veriler de yapılan silmeden etkileniyorsa ve erişilemeyecek ve/veya kullanılamayacak hale geliyorsa aşağıdaki yöntemlerin bir arada sağlanması da silme olarak değerlendirilecektir:</w:t>
      </w:r>
    </w:p>
    <w:p w:rsidR="007701AA" w:rsidRPr="000C641A" w:rsidRDefault="007701AA" w:rsidP="00A57BC8">
      <w:pPr>
        <w:pStyle w:val="ListeParagraf"/>
        <w:numPr>
          <w:ilvl w:val="0"/>
          <w:numId w:val="3"/>
        </w:numPr>
        <w:tabs>
          <w:tab w:val="left" w:pos="567"/>
        </w:tabs>
        <w:spacing w:line="360" w:lineRule="auto"/>
        <w:ind w:left="1080"/>
        <w:jc w:val="both"/>
        <w:rPr>
          <w:rFonts w:ascii="Palatino Linotype" w:eastAsia="Calibri" w:hAnsi="Palatino Linotype"/>
          <w:sz w:val="22"/>
          <w:szCs w:val="22"/>
          <w:lang w:val="tr-TR" w:eastAsia="en-US"/>
        </w:rPr>
      </w:pPr>
      <w:r w:rsidRPr="000C641A">
        <w:rPr>
          <w:rFonts w:ascii="Palatino Linotype" w:eastAsia="Calibri" w:hAnsi="Palatino Linotype"/>
          <w:sz w:val="22"/>
          <w:szCs w:val="22"/>
          <w:lang w:val="tr-TR" w:eastAsia="en-US"/>
        </w:rPr>
        <w:t>Kişisel verilerin ilgili kişiyle ilişkilendirilemeyecek şekilde arşivlenmesi</w:t>
      </w:r>
    </w:p>
    <w:p w:rsidR="007701AA" w:rsidRPr="000C641A" w:rsidRDefault="007701AA" w:rsidP="00A57BC8">
      <w:pPr>
        <w:pStyle w:val="ListeParagraf"/>
        <w:numPr>
          <w:ilvl w:val="0"/>
          <w:numId w:val="3"/>
        </w:numPr>
        <w:tabs>
          <w:tab w:val="left" w:pos="567"/>
        </w:tabs>
        <w:spacing w:line="360" w:lineRule="auto"/>
        <w:ind w:left="1080"/>
        <w:jc w:val="both"/>
        <w:rPr>
          <w:rFonts w:ascii="Palatino Linotype" w:eastAsia="Calibri" w:hAnsi="Palatino Linotype"/>
          <w:sz w:val="22"/>
          <w:szCs w:val="22"/>
          <w:lang w:val="tr-TR" w:eastAsia="en-US"/>
        </w:rPr>
      </w:pPr>
      <w:r w:rsidRPr="000C641A">
        <w:rPr>
          <w:rFonts w:ascii="Palatino Linotype" w:eastAsia="Calibri" w:hAnsi="Palatino Linotype"/>
          <w:sz w:val="22"/>
          <w:szCs w:val="22"/>
          <w:lang w:val="tr-TR" w:eastAsia="en-US"/>
        </w:rPr>
        <w:t>Her bir kişisel veri için ilgili kullanıcıların erişim, geri getirme, tekrar kullanma gibi yetkilerinin ve yöntemlerinin kapatılması ve ortadan kaldırılması</w:t>
      </w:r>
    </w:p>
    <w:p w:rsidR="007701AA" w:rsidRPr="000C641A" w:rsidRDefault="007701AA" w:rsidP="00A57BC8">
      <w:pPr>
        <w:pStyle w:val="ListeParagraf"/>
        <w:numPr>
          <w:ilvl w:val="0"/>
          <w:numId w:val="3"/>
        </w:numPr>
        <w:tabs>
          <w:tab w:val="left" w:pos="567"/>
        </w:tabs>
        <w:spacing w:line="360" w:lineRule="auto"/>
        <w:ind w:left="1080"/>
        <w:jc w:val="both"/>
        <w:rPr>
          <w:rFonts w:ascii="Palatino Linotype" w:eastAsia="Calibri" w:hAnsi="Palatino Linotype"/>
          <w:sz w:val="22"/>
          <w:szCs w:val="22"/>
          <w:lang w:val="tr-TR" w:eastAsia="en-US"/>
        </w:rPr>
      </w:pPr>
      <w:r w:rsidRPr="000C641A">
        <w:rPr>
          <w:rFonts w:ascii="Palatino Linotype" w:eastAsia="Calibri" w:hAnsi="Palatino Linotype"/>
          <w:sz w:val="22"/>
          <w:szCs w:val="22"/>
          <w:lang w:val="tr-TR" w:eastAsia="en-US"/>
        </w:rPr>
        <w:t>Kişisel verilere yalnızca gerekli durumlarda yalnızca yetkili kişiler tarafından erişilmesini sağlayacak şekilde gerekli her türlü teknik ve idari tedbirlerin alınması</w:t>
      </w:r>
    </w:p>
    <w:p w:rsidR="007701AA" w:rsidRDefault="007701AA" w:rsidP="007701AA">
      <w:pPr>
        <w:tabs>
          <w:tab w:val="left" w:pos="567"/>
        </w:tabs>
        <w:spacing w:line="360" w:lineRule="auto"/>
        <w:ind w:left="360"/>
        <w:jc w:val="both"/>
        <w:rPr>
          <w:rFonts w:ascii="Palatino Linotype" w:eastAsia="Calibri" w:hAnsi="Palatino Linotype"/>
        </w:rPr>
      </w:pPr>
      <w:r w:rsidRPr="000C641A">
        <w:rPr>
          <w:rFonts w:ascii="Palatino Linotype" w:eastAsia="Calibri" w:hAnsi="Palatino Linotype"/>
        </w:rPr>
        <w:t>Belirtilen silme yöntemleri, Yönetmelik’e bağlı olup, ilgili durumlarda güncellenmesi Veri Sorumlusu’nun sorumluluğundadır.</w:t>
      </w:r>
    </w:p>
    <w:p w:rsidR="007701AA" w:rsidRPr="000C641A" w:rsidRDefault="007701AA" w:rsidP="007701AA">
      <w:pPr>
        <w:pStyle w:val="GvdeMetni"/>
        <w:spacing w:before="1"/>
        <w:ind w:left="238"/>
        <w:rPr>
          <w:rFonts w:ascii="Palatino Linotype" w:hAnsi="Palatino Linotype"/>
        </w:rPr>
      </w:pPr>
      <w:r w:rsidRPr="000C641A">
        <w:rPr>
          <w:rFonts w:ascii="Palatino Linotype" w:hAnsi="Palatino Linotype"/>
        </w:rPr>
        <w:t xml:space="preserve">Kişisel veriler </w:t>
      </w:r>
      <w:r w:rsidR="00132CC1" w:rsidRPr="000C641A">
        <w:rPr>
          <w:rFonts w:ascii="Palatino Linotype" w:hAnsi="Palatino Linotype"/>
        </w:rPr>
        <w:t>aşağıdaki</w:t>
      </w:r>
      <w:r w:rsidRPr="000C641A">
        <w:rPr>
          <w:rFonts w:ascii="Palatino Linotype" w:hAnsi="Palatino Linotype"/>
        </w:rPr>
        <w:t xml:space="preserve"> yöntemlerle silinir.</w:t>
      </w:r>
    </w:p>
    <w:p w:rsidR="007701AA" w:rsidRDefault="007701AA" w:rsidP="007701AA">
      <w:pPr>
        <w:spacing w:after="32"/>
        <w:ind w:left="238"/>
        <w:rPr>
          <w:rFonts w:ascii="Palatino Linotype" w:hAnsi="Palatino Linotype"/>
          <w:i/>
        </w:rPr>
      </w:pPr>
    </w:p>
    <w:p w:rsidR="00CE43C1" w:rsidRPr="000C641A" w:rsidRDefault="00CE43C1" w:rsidP="007701AA">
      <w:pPr>
        <w:spacing w:after="32"/>
        <w:ind w:left="238"/>
        <w:rPr>
          <w:rFonts w:ascii="Palatino Linotype" w:hAnsi="Palatino Linotype"/>
          <w:i/>
        </w:rPr>
      </w:pPr>
    </w:p>
    <w:tbl>
      <w:tblPr>
        <w:tblStyle w:val="TableNormal"/>
        <w:tblW w:w="9127" w:type="dxa"/>
        <w:tblInd w:w="22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Look w:val="01E0"/>
      </w:tblPr>
      <w:tblGrid>
        <w:gridCol w:w="2606"/>
        <w:gridCol w:w="6521"/>
      </w:tblGrid>
      <w:tr w:rsidR="007701AA" w:rsidRPr="000C641A" w:rsidTr="00132CC1">
        <w:trPr>
          <w:trHeight w:val="559"/>
        </w:trPr>
        <w:tc>
          <w:tcPr>
            <w:tcW w:w="2606" w:type="dxa"/>
            <w:tcBorders>
              <w:left w:val="single" w:sz="4" w:space="0" w:color="000000"/>
              <w:right w:val="single" w:sz="4" w:space="0" w:color="000000"/>
            </w:tcBorders>
            <w:shd w:val="clear" w:color="auto" w:fill="1F4E79" w:themeFill="accent1" w:themeFillShade="80"/>
          </w:tcPr>
          <w:p w:rsidR="007701AA" w:rsidRPr="000C641A" w:rsidRDefault="007701AA" w:rsidP="001A6F23">
            <w:pPr>
              <w:pStyle w:val="TableParagraph"/>
              <w:spacing w:before="49"/>
              <w:rPr>
                <w:rFonts w:ascii="Palatino Linotype" w:hAnsi="Palatino Linotype"/>
                <w:b/>
                <w:color w:val="FFFFFF" w:themeColor="background1"/>
                <w:sz w:val="22"/>
                <w:szCs w:val="22"/>
              </w:rPr>
            </w:pPr>
            <w:r w:rsidRPr="000C641A">
              <w:rPr>
                <w:rFonts w:ascii="Palatino Linotype" w:hAnsi="Palatino Linotype"/>
                <w:b/>
                <w:color w:val="FFFFFF" w:themeColor="background1"/>
                <w:sz w:val="22"/>
                <w:szCs w:val="22"/>
              </w:rPr>
              <w:t>Veri Kayıt Ortamı</w:t>
            </w:r>
          </w:p>
        </w:tc>
        <w:tc>
          <w:tcPr>
            <w:tcW w:w="6521" w:type="dxa"/>
            <w:tcBorders>
              <w:left w:val="single" w:sz="4" w:space="0" w:color="000000"/>
              <w:right w:val="single" w:sz="4" w:space="0" w:color="000000"/>
            </w:tcBorders>
            <w:shd w:val="clear" w:color="auto" w:fill="1F4E79" w:themeFill="accent1" w:themeFillShade="80"/>
          </w:tcPr>
          <w:p w:rsidR="007701AA" w:rsidRPr="000C641A" w:rsidRDefault="007701AA" w:rsidP="001A6F23">
            <w:pPr>
              <w:pStyle w:val="TableParagraph"/>
              <w:spacing w:before="49"/>
              <w:rPr>
                <w:rFonts w:ascii="Palatino Linotype" w:hAnsi="Palatino Linotype"/>
                <w:b/>
                <w:color w:val="FFFFFF" w:themeColor="background1"/>
                <w:sz w:val="22"/>
                <w:szCs w:val="22"/>
              </w:rPr>
            </w:pPr>
            <w:r w:rsidRPr="000C641A">
              <w:rPr>
                <w:rFonts w:ascii="Palatino Linotype" w:hAnsi="Palatino Linotype"/>
                <w:b/>
                <w:color w:val="FFFFFF" w:themeColor="background1"/>
                <w:sz w:val="22"/>
                <w:szCs w:val="22"/>
              </w:rPr>
              <w:t>Açıklama</w:t>
            </w:r>
          </w:p>
        </w:tc>
      </w:tr>
      <w:tr w:rsidR="007701AA" w:rsidRPr="000C641A" w:rsidTr="00132CC1">
        <w:trPr>
          <w:trHeight w:val="1324"/>
        </w:trPr>
        <w:tc>
          <w:tcPr>
            <w:tcW w:w="2606" w:type="dxa"/>
            <w:tcBorders>
              <w:left w:val="single" w:sz="4" w:space="0" w:color="000000"/>
              <w:bottom w:val="single" w:sz="4" w:space="0" w:color="000000"/>
              <w:right w:val="single" w:sz="4" w:space="0" w:color="000000"/>
            </w:tcBorders>
          </w:tcPr>
          <w:p w:rsidR="007701AA" w:rsidRPr="000C641A" w:rsidRDefault="007701AA" w:rsidP="00132CC1">
            <w:pPr>
              <w:pStyle w:val="TableParagraph"/>
              <w:tabs>
                <w:tab w:val="left" w:pos="1750"/>
                <w:tab w:val="left" w:pos="2515"/>
              </w:tabs>
              <w:spacing w:before="54" w:line="360" w:lineRule="auto"/>
              <w:ind w:right="46"/>
              <w:rPr>
                <w:rFonts w:ascii="Palatino Linotype" w:hAnsi="Palatino Linotype"/>
                <w:b/>
                <w:sz w:val="22"/>
                <w:szCs w:val="22"/>
              </w:rPr>
            </w:pPr>
            <w:r w:rsidRPr="000C641A">
              <w:rPr>
                <w:rFonts w:ascii="Palatino Linotype" w:hAnsi="Palatino Linotype"/>
                <w:b/>
                <w:sz w:val="22"/>
                <w:szCs w:val="22"/>
              </w:rPr>
              <w:t>Sunucularda</w:t>
            </w:r>
            <w:r w:rsidRPr="000C641A">
              <w:rPr>
                <w:rFonts w:ascii="Palatino Linotype" w:hAnsi="Palatino Linotype"/>
                <w:b/>
                <w:sz w:val="22"/>
                <w:szCs w:val="22"/>
              </w:rPr>
              <w:tab/>
              <w:t>YerAlan KişiselVeriler</w:t>
            </w:r>
          </w:p>
        </w:tc>
        <w:tc>
          <w:tcPr>
            <w:tcW w:w="6521" w:type="dxa"/>
            <w:tcBorders>
              <w:left w:val="single" w:sz="4" w:space="0" w:color="000000"/>
              <w:bottom w:val="single" w:sz="4" w:space="0" w:color="000000"/>
              <w:right w:val="single" w:sz="4" w:space="0" w:color="000000"/>
            </w:tcBorders>
          </w:tcPr>
          <w:p w:rsidR="007701AA" w:rsidRPr="000C641A" w:rsidRDefault="007701AA" w:rsidP="00132CC1">
            <w:pPr>
              <w:pStyle w:val="TableParagraph"/>
              <w:spacing w:before="49" w:line="360" w:lineRule="auto"/>
              <w:ind w:right="48"/>
              <w:jc w:val="both"/>
              <w:rPr>
                <w:rFonts w:ascii="Palatino Linotype" w:hAnsi="Palatino Linotype"/>
                <w:sz w:val="22"/>
                <w:szCs w:val="22"/>
              </w:rPr>
            </w:pPr>
            <w:r w:rsidRPr="000C641A">
              <w:rPr>
                <w:rFonts w:ascii="Palatino Linotype" w:hAnsi="Palatino Linotype"/>
                <w:sz w:val="22"/>
                <w:szCs w:val="22"/>
              </w:rPr>
              <w:t>Sunucularda yer alan kişisel verilerden saklanmasını gerektiren süre sona erenler için sistem yöneticisi tarafından ilgili kullanıcıların erişim yetkisi kaldırılarak silme işlemiyapılır.</w:t>
            </w:r>
          </w:p>
        </w:tc>
      </w:tr>
      <w:tr w:rsidR="007701AA" w:rsidRPr="000C641A" w:rsidTr="001B5806">
        <w:trPr>
          <w:trHeight w:val="416"/>
        </w:trPr>
        <w:tc>
          <w:tcPr>
            <w:tcW w:w="2606" w:type="dxa"/>
            <w:tcBorders>
              <w:left w:val="single" w:sz="4" w:space="0" w:color="000000"/>
              <w:bottom w:val="single" w:sz="4" w:space="0" w:color="000000"/>
              <w:right w:val="single" w:sz="4" w:space="0" w:color="000000"/>
            </w:tcBorders>
          </w:tcPr>
          <w:p w:rsidR="007701AA" w:rsidRPr="000C641A" w:rsidRDefault="007701AA" w:rsidP="00132CC1">
            <w:pPr>
              <w:pStyle w:val="TableParagraph"/>
              <w:tabs>
                <w:tab w:val="left" w:pos="1417"/>
                <w:tab w:val="left" w:pos="2621"/>
              </w:tabs>
              <w:spacing w:before="52" w:line="360" w:lineRule="auto"/>
              <w:ind w:right="49"/>
              <w:rPr>
                <w:rFonts w:ascii="Palatino Linotype" w:hAnsi="Palatino Linotype"/>
                <w:b/>
                <w:sz w:val="22"/>
                <w:szCs w:val="22"/>
              </w:rPr>
            </w:pPr>
            <w:r w:rsidRPr="000C641A">
              <w:rPr>
                <w:rFonts w:ascii="Palatino Linotype" w:hAnsi="Palatino Linotype"/>
                <w:b/>
                <w:sz w:val="22"/>
                <w:szCs w:val="22"/>
              </w:rPr>
              <w:t>Elektronik</w:t>
            </w:r>
            <w:r w:rsidRPr="000C641A">
              <w:rPr>
                <w:rFonts w:ascii="Palatino Linotype" w:hAnsi="Palatino Linotype"/>
                <w:b/>
                <w:sz w:val="22"/>
                <w:szCs w:val="22"/>
              </w:rPr>
              <w:tab/>
              <w:t>OrtamdaYer Alan KişiselVeriler</w:t>
            </w:r>
          </w:p>
        </w:tc>
        <w:tc>
          <w:tcPr>
            <w:tcW w:w="6521" w:type="dxa"/>
            <w:tcBorders>
              <w:left w:val="single" w:sz="4" w:space="0" w:color="000000"/>
              <w:bottom w:val="single" w:sz="4" w:space="0" w:color="000000"/>
              <w:right w:val="single" w:sz="4" w:space="0" w:color="000000"/>
            </w:tcBorders>
          </w:tcPr>
          <w:p w:rsidR="007701AA" w:rsidRDefault="007701AA" w:rsidP="00132CC1">
            <w:pPr>
              <w:pStyle w:val="TableParagraph"/>
              <w:spacing w:before="49" w:line="360" w:lineRule="auto"/>
              <w:ind w:right="46"/>
              <w:jc w:val="both"/>
              <w:rPr>
                <w:rFonts w:ascii="Palatino Linotype" w:hAnsi="Palatino Linotype"/>
                <w:sz w:val="22"/>
                <w:szCs w:val="22"/>
              </w:rPr>
            </w:pPr>
            <w:r w:rsidRPr="000C641A">
              <w:rPr>
                <w:rFonts w:ascii="Palatino Linotype" w:hAnsi="Palatino Linotype"/>
                <w:sz w:val="22"/>
                <w:szCs w:val="22"/>
              </w:rPr>
              <w:t>Elektronik ortamda yer alan kişisel verilerden saklanmasını gerektiren süre sona erenler, veritabanı yöneticisi hariç diğer çalışanlar (ilgili kullanıcılar) için hiçbir şekilde erişilemez ve tekrar kullanılamaz hale getirilir.</w:t>
            </w:r>
          </w:p>
          <w:p w:rsidR="00CE43C1" w:rsidRPr="000C641A" w:rsidRDefault="00CE43C1" w:rsidP="00132CC1">
            <w:pPr>
              <w:pStyle w:val="TableParagraph"/>
              <w:spacing w:before="49" w:line="360" w:lineRule="auto"/>
              <w:ind w:right="46"/>
              <w:jc w:val="both"/>
              <w:rPr>
                <w:rFonts w:ascii="Palatino Linotype" w:hAnsi="Palatino Linotype"/>
                <w:sz w:val="22"/>
                <w:szCs w:val="22"/>
              </w:rPr>
            </w:pPr>
          </w:p>
        </w:tc>
      </w:tr>
      <w:tr w:rsidR="007701AA" w:rsidRPr="000C641A" w:rsidTr="00132CC1">
        <w:trPr>
          <w:trHeight w:val="1926"/>
        </w:trPr>
        <w:tc>
          <w:tcPr>
            <w:tcW w:w="2606" w:type="dxa"/>
            <w:tcBorders>
              <w:top w:val="single" w:sz="4" w:space="0" w:color="000000"/>
              <w:left w:val="single" w:sz="4" w:space="0" w:color="000000"/>
              <w:bottom w:val="single" w:sz="4" w:space="0" w:color="000000"/>
              <w:right w:val="single" w:sz="4" w:space="0" w:color="000000"/>
            </w:tcBorders>
          </w:tcPr>
          <w:p w:rsidR="007701AA" w:rsidRPr="000C641A" w:rsidRDefault="007701AA" w:rsidP="00132CC1">
            <w:pPr>
              <w:pStyle w:val="TableParagraph"/>
              <w:spacing w:before="47" w:line="360" w:lineRule="auto"/>
              <w:rPr>
                <w:rFonts w:ascii="Palatino Linotype" w:hAnsi="Palatino Linotype"/>
                <w:b/>
                <w:sz w:val="22"/>
                <w:szCs w:val="22"/>
              </w:rPr>
            </w:pPr>
            <w:r w:rsidRPr="000C641A">
              <w:rPr>
                <w:rFonts w:ascii="Palatino Linotype" w:hAnsi="Palatino Linotype"/>
                <w:b/>
                <w:sz w:val="22"/>
                <w:szCs w:val="22"/>
              </w:rPr>
              <w:lastRenderedPageBreak/>
              <w:t>Fiziksel Ortamda Yer Alan Kişisel Veriler</w:t>
            </w:r>
          </w:p>
        </w:tc>
        <w:tc>
          <w:tcPr>
            <w:tcW w:w="6521" w:type="dxa"/>
            <w:tcBorders>
              <w:top w:val="single" w:sz="4" w:space="0" w:color="000000"/>
              <w:left w:val="single" w:sz="4" w:space="0" w:color="000000"/>
              <w:bottom w:val="single" w:sz="4" w:space="0" w:color="000000"/>
              <w:right w:val="single" w:sz="4" w:space="0" w:color="000000"/>
            </w:tcBorders>
          </w:tcPr>
          <w:p w:rsidR="007701AA" w:rsidRDefault="007701AA" w:rsidP="00132CC1">
            <w:pPr>
              <w:pStyle w:val="TableParagraph"/>
              <w:spacing w:before="44" w:line="360" w:lineRule="auto"/>
              <w:ind w:right="45"/>
              <w:jc w:val="both"/>
              <w:rPr>
                <w:rFonts w:ascii="Palatino Linotype" w:hAnsi="Palatino Linotype"/>
                <w:sz w:val="22"/>
                <w:szCs w:val="22"/>
              </w:rPr>
            </w:pPr>
            <w:r w:rsidRPr="000C641A">
              <w:rPr>
                <w:rFonts w:ascii="Palatino Linotype" w:hAnsi="Palatino Linotype"/>
                <w:sz w:val="22"/>
                <w:szCs w:val="22"/>
              </w:rPr>
              <w:t>Fiziksel ortamda tutulan kişisel verilerden saklanmasını gerektiren süre sona erenler için evrak arşivinden sorumlu birim yöneticisi hariç diğer çalışanlar için hiçbir şekilde erişilemez ve tekrar kullanılamaz hale getirilir. Ayrıca, üzeri okunamayacak şekilde çizilerek/boyanarak/silinerek karartma işlemi deuygulanır.</w:t>
            </w:r>
          </w:p>
          <w:p w:rsidR="00CE43C1" w:rsidRPr="000C641A" w:rsidRDefault="00CE43C1" w:rsidP="00132CC1">
            <w:pPr>
              <w:pStyle w:val="TableParagraph"/>
              <w:spacing w:before="44" w:line="360" w:lineRule="auto"/>
              <w:ind w:right="45"/>
              <w:jc w:val="both"/>
              <w:rPr>
                <w:rFonts w:ascii="Palatino Linotype" w:hAnsi="Palatino Linotype"/>
                <w:sz w:val="22"/>
                <w:szCs w:val="22"/>
              </w:rPr>
            </w:pPr>
          </w:p>
        </w:tc>
      </w:tr>
      <w:tr w:rsidR="007701AA" w:rsidRPr="000C641A" w:rsidTr="00132CC1">
        <w:trPr>
          <w:trHeight w:val="1682"/>
        </w:trPr>
        <w:tc>
          <w:tcPr>
            <w:tcW w:w="2606" w:type="dxa"/>
            <w:tcBorders>
              <w:top w:val="single" w:sz="4" w:space="0" w:color="000000"/>
              <w:left w:val="single" w:sz="4" w:space="0" w:color="000000"/>
              <w:bottom w:val="single" w:sz="4" w:space="0" w:color="000000"/>
              <w:right w:val="single" w:sz="4" w:space="0" w:color="000000"/>
            </w:tcBorders>
          </w:tcPr>
          <w:p w:rsidR="007701AA" w:rsidRPr="000C641A" w:rsidRDefault="007701AA" w:rsidP="00132CC1">
            <w:pPr>
              <w:pStyle w:val="TableParagraph"/>
              <w:tabs>
                <w:tab w:val="left" w:pos="2050"/>
              </w:tabs>
              <w:spacing w:before="47" w:line="360" w:lineRule="auto"/>
              <w:ind w:right="45"/>
              <w:rPr>
                <w:rFonts w:ascii="Palatino Linotype" w:hAnsi="Palatino Linotype"/>
                <w:b/>
                <w:sz w:val="22"/>
                <w:szCs w:val="22"/>
              </w:rPr>
            </w:pPr>
            <w:r w:rsidRPr="000C641A">
              <w:rPr>
                <w:rFonts w:ascii="Palatino Linotype" w:hAnsi="Palatino Linotype"/>
                <w:b/>
                <w:sz w:val="22"/>
                <w:szCs w:val="22"/>
              </w:rPr>
              <w:t>TaşınabilirMedyada Bulunan KişiselVeriler</w:t>
            </w:r>
          </w:p>
        </w:tc>
        <w:tc>
          <w:tcPr>
            <w:tcW w:w="6521" w:type="dxa"/>
            <w:tcBorders>
              <w:top w:val="single" w:sz="4" w:space="0" w:color="000000"/>
              <w:left w:val="single" w:sz="4" w:space="0" w:color="000000"/>
              <w:bottom w:val="single" w:sz="4" w:space="0" w:color="000000"/>
              <w:right w:val="single" w:sz="4" w:space="0" w:color="000000"/>
            </w:tcBorders>
          </w:tcPr>
          <w:p w:rsidR="007701AA" w:rsidRPr="000C641A" w:rsidRDefault="007701AA" w:rsidP="00132CC1">
            <w:pPr>
              <w:pStyle w:val="TableParagraph"/>
              <w:spacing w:before="42" w:line="360" w:lineRule="auto"/>
              <w:ind w:right="44"/>
              <w:jc w:val="both"/>
              <w:rPr>
                <w:rFonts w:ascii="Palatino Linotype" w:hAnsi="Palatino Linotype"/>
                <w:sz w:val="22"/>
                <w:szCs w:val="22"/>
              </w:rPr>
            </w:pPr>
            <w:r w:rsidRPr="000C641A">
              <w:rPr>
                <w:rFonts w:ascii="Palatino Linotype" w:hAnsi="Palatino Linotype"/>
                <w:sz w:val="22"/>
                <w:szCs w:val="22"/>
              </w:rPr>
              <w:t>Flash tabanlı saklama ortamlarında tutulan kişisel verilerden saklanmasını gerektiren süre sona erenler, sistem yöneticisi tarafından şifrelenerek ve erişim yetkisi sadece sistem yöneticisine verilerek şifreleme anahtarlarıyla güvenli ortamlardasaklanır.</w:t>
            </w:r>
          </w:p>
        </w:tc>
      </w:tr>
    </w:tbl>
    <w:p w:rsidR="004B50E9" w:rsidRDefault="004B50E9" w:rsidP="004B50E9">
      <w:pPr>
        <w:pStyle w:val="ListeParagraf"/>
        <w:tabs>
          <w:tab w:val="left" w:pos="567"/>
          <w:tab w:val="left" w:pos="851"/>
        </w:tabs>
        <w:spacing w:line="360" w:lineRule="auto"/>
        <w:ind w:left="785"/>
        <w:jc w:val="both"/>
        <w:rPr>
          <w:rFonts w:ascii="Palatino Linotype" w:eastAsia="Calibri" w:hAnsi="Palatino Linotype"/>
          <w:b/>
          <w:sz w:val="22"/>
          <w:szCs w:val="22"/>
          <w:lang w:val="tr-TR" w:eastAsia="en-US"/>
        </w:rPr>
      </w:pPr>
    </w:p>
    <w:p w:rsidR="007701AA" w:rsidRDefault="007701AA" w:rsidP="00A57BC8">
      <w:pPr>
        <w:pStyle w:val="ListeParagraf"/>
        <w:numPr>
          <w:ilvl w:val="1"/>
          <w:numId w:val="15"/>
        </w:numPr>
        <w:tabs>
          <w:tab w:val="left" w:pos="567"/>
          <w:tab w:val="left" w:pos="851"/>
        </w:tabs>
        <w:spacing w:line="360" w:lineRule="auto"/>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Kişisel Verilerin Yok Edilmesi</w:t>
      </w:r>
    </w:p>
    <w:p w:rsidR="007701AA" w:rsidRDefault="007701AA" w:rsidP="007701AA">
      <w:pPr>
        <w:tabs>
          <w:tab w:val="left" w:pos="567"/>
        </w:tabs>
        <w:spacing w:line="360" w:lineRule="auto"/>
        <w:ind w:left="360"/>
        <w:jc w:val="both"/>
        <w:rPr>
          <w:rFonts w:ascii="Palatino Linotype" w:eastAsia="Calibri" w:hAnsi="Palatino Linotype"/>
        </w:rPr>
      </w:pPr>
      <w:r w:rsidRPr="000C641A">
        <w:rPr>
          <w:rFonts w:ascii="Palatino Linotype" w:eastAsia="Calibri" w:hAnsi="Palatino Linotype"/>
        </w:rPr>
        <w:t xml:space="preserve">Yok etme işlemi, </w:t>
      </w:r>
      <w:r w:rsidR="00786710">
        <w:rPr>
          <w:rFonts w:ascii="Palatino Linotype" w:eastAsia="Calibri" w:hAnsi="Palatino Linotype"/>
        </w:rPr>
        <w:t>Boğaziçi Polimer San. ve Dış. Tic. Ltd. Şti.</w:t>
      </w:r>
      <w:r w:rsidRPr="000C641A">
        <w:rPr>
          <w:rFonts w:ascii="Palatino Linotype" w:eastAsia="Calibri" w:hAnsi="Palatino Linotype"/>
        </w:rPr>
        <w:t>’</w:t>
      </w:r>
      <w:r w:rsidR="00964E85">
        <w:rPr>
          <w:rFonts w:ascii="Palatino Linotype" w:eastAsia="Calibri" w:hAnsi="Palatino Linotype"/>
        </w:rPr>
        <w:t>ni</w:t>
      </w:r>
      <w:r w:rsidR="001B5806">
        <w:rPr>
          <w:rFonts w:ascii="Palatino Linotype" w:eastAsia="Calibri" w:hAnsi="Palatino Linotype"/>
        </w:rPr>
        <w:t>n</w:t>
      </w:r>
      <w:r w:rsidRPr="000C641A">
        <w:rPr>
          <w:rFonts w:ascii="Palatino Linotype" w:eastAsia="Calibri" w:hAnsi="Palatino Linotype"/>
        </w:rPr>
        <w:t xml:space="preserve"> verileri fiziksel kayıt ortamlarında işlediği durumlarda yapılacaktır ve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bu verileri tekrar geri getirilmesi ve tekrar kullanılması mümkün olmayacak hale getirmekle yükümlüdür. Bu işlemler sırasında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çalışanları ve ilgili departmanlar Veri Sorumlusu’na yok edilecek ilgili verileri bildirmekle yükümlüdür, sonrasında ise Veri Sorumlusu gerekli her türlü teknik ve idari tedbiri alacaktır. </w:t>
      </w:r>
    </w:p>
    <w:tbl>
      <w:tblPr>
        <w:tblStyle w:val="TableNormal"/>
        <w:tblW w:w="9127" w:type="dxa"/>
        <w:tblInd w:w="2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3068"/>
        <w:gridCol w:w="5864"/>
        <w:gridCol w:w="195"/>
      </w:tblGrid>
      <w:tr w:rsidR="007701AA" w:rsidRPr="000C641A" w:rsidTr="00132CC1">
        <w:trPr>
          <w:gridAfter w:val="1"/>
          <w:wAfter w:w="195" w:type="dxa"/>
          <w:trHeight w:val="412"/>
        </w:trPr>
        <w:tc>
          <w:tcPr>
            <w:tcW w:w="3068" w:type="dxa"/>
            <w:shd w:val="clear" w:color="auto" w:fill="1F4E79" w:themeFill="accent1" w:themeFillShade="80"/>
          </w:tcPr>
          <w:p w:rsidR="007701AA" w:rsidRPr="000C641A" w:rsidRDefault="007701AA" w:rsidP="001A6F23">
            <w:pPr>
              <w:pStyle w:val="TableParagraph"/>
              <w:spacing w:before="49"/>
              <w:rPr>
                <w:rFonts w:ascii="Palatino Linotype" w:hAnsi="Palatino Linotype"/>
                <w:b/>
                <w:color w:val="FFFFFF" w:themeColor="background1"/>
                <w:sz w:val="22"/>
                <w:szCs w:val="22"/>
              </w:rPr>
            </w:pPr>
            <w:r w:rsidRPr="000C641A">
              <w:rPr>
                <w:rFonts w:ascii="Palatino Linotype" w:hAnsi="Palatino Linotype"/>
                <w:b/>
                <w:color w:val="FFFFFF" w:themeColor="background1"/>
                <w:sz w:val="22"/>
                <w:szCs w:val="22"/>
              </w:rPr>
              <w:t>Veri Kayıt Ortamı</w:t>
            </w:r>
          </w:p>
        </w:tc>
        <w:tc>
          <w:tcPr>
            <w:tcW w:w="5864" w:type="dxa"/>
            <w:shd w:val="clear" w:color="auto" w:fill="1F4E79" w:themeFill="accent1" w:themeFillShade="80"/>
          </w:tcPr>
          <w:p w:rsidR="007701AA" w:rsidRPr="000C641A" w:rsidRDefault="007701AA" w:rsidP="001A6F23">
            <w:pPr>
              <w:pStyle w:val="TableParagraph"/>
              <w:spacing w:before="49"/>
              <w:rPr>
                <w:rFonts w:ascii="Palatino Linotype" w:hAnsi="Palatino Linotype"/>
                <w:b/>
                <w:color w:val="FFFFFF" w:themeColor="background1"/>
                <w:sz w:val="22"/>
                <w:szCs w:val="22"/>
              </w:rPr>
            </w:pPr>
            <w:r w:rsidRPr="000C641A">
              <w:rPr>
                <w:rFonts w:ascii="Palatino Linotype" w:hAnsi="Palatino Linotype"/>
                <w:b/>
                <w:color w:val="FFFFFF" w:themeColor="background1"/>
                <w:sz w:val="22"/>
                <w:szCs w:val="22"/>
              </w:rPr>
              <w:t>Açıklama</w:t>
            </w:r>
          </w:p>
        </w:tc>
      </w:tr>
      <w:tr w:rsidR="007701AA" w:rsidRPr="000C641A" w:rsidTr="00132CC1">
        <w:trPr>
          <w:trHeight w:val="1022"/>
        </w:trPr>
        <w:tc>
          <w:tcPr>
            <w:tcW w:w="3068" w:type="dxa"/>
          </w:tcPr>
          <w:p w:rsidR="007701AA" w:rsidRPr="000C641A" w:rsidRDefault="007701AA" w:rsidP="00132CC1">
            <w:pPr>
              <w:pStyle w:val="TableParagraph"/>
              <w:spacing w:before="51" w:line="360" w:lineRule="auto"/>
              <w:rPr>
                <w:rFonts w:ascii="Palatino Linotype" w:hAnsi="Palatino Linotype"/>
                <w:b/>
                <w:sz w:val="22"/>
                <w:szCs w:val="22"/>
              </w:rPr>
            </w:pPr>
            <w:r w:rsidRPr="000C641A">
              <w:rPr>
                <w:rFonts w:ascii="Palatino Linotype" w:hAnsi="Palatino Linotype"/>
                <w:b/>
                <w:sz w:val="22"/>
                <w:szCs w:val="22"/>
              </w:rPr>
              <w:t>Fiziksel Ortamda Yer Alan Kişisel Veriler</w:t>
            </w:r>
          </w:p>
        </w:tc>
        <w:tc>
          <w:tcPr>
            <w:tcW w:w="6059" w:type="dxa"/>
            <w:gridSpan w:val="2"/>
          </w:tcPr>
          <w:p w:rsidR="007701AA" w:rsidRPr="000C641A" w:rsidRDefault="007701AA" w:rsidP="00132CC1">
            <w:pPr>
              <w:pStyle w:val="TableParagraph"/>
              <w:spacing w:before="49" w:line="360" w:lineRule="auto"/>
              <w:ind w:right="46"/>
              <w:jc w:val="both"/>
              <w:rPr>
                <w:rFonts w:ascii="Palatino Linotype" w:hAnsi="Palatino Linotype"/>
                <w:sz w:val="22"/>
                <w:szCs w:val="22"/>
              </w:rPr>
            </w:pPr>
            <w:r w:rsidRPr="000C641A">
              <w:rPr>
                <w:rFonts w:ascii="Palatino Linotype" w:hAnsi="Palatino Linotype"/>
                <w:sz w:val="22"/>
                <w:szCs w:val="22"/>
              </w:rPr>
              <w:t>Kâğıt ortamında yer alan kişisel verilerden saklanmasını gerektiren süre sona erenler, kâğıt kırpma makinelerinde geri döndürülemeyecek şekilde yok edilir.</w:t>
            </w:r>
          </w:p>
        </w:tc>
      </w:tr>
      <w:tr w:rsidR="007701AA" w:rsidRPr="000C641A" w:rsidTr="004B50E9">
        <w:trPr>
          <w:trHeight w:val="274"/>
        </w:trPr>
        <w:tc>
          <w:tcPr>
            <w:tcW w:w="3068" w:type="dxa"/>
          </w:tcPr>
          <w:p w:rsidR="007701AA" w:rsidRPr="000C641A" w:rsidRDefault="007701AA" w:rsidP="00132CC1">
            <w:pPr>
              <w:pStyle w:val="TableParagraph"/>
              <w:spacing w:before="51" w:line="360" w:lineRule="auto"/>
              <w:rPr>
                <w:rFonts w:ascii="Palatino Linotype" w:hAnsi="Palatino Linotype"/>
                <w:b/>
                <w:sz w:val="22"/>
                <w:szCs w:val="22"/>
              </w:rPr>
            </w:pPr>
            <w:r w:rsidRPr="000C641A">
              <w:rPr>
                <w:rFonts w:ascii="Palatino Linotype" w:hAnsi="Palatino Linotype"/>
                <w:b/>
                <w:sz w:val="22"/>
                <w:szCs w:val="22"/>
              </w:rPr>
              <w:t>Optik / Manyetik Medyada Yer Alan Kişisel Veriler</w:t>
            </w:r>
          </w:p>
        </w:tc>
        <w:tc>
          <w:tcPr>
            <w:tcW w:w="6059" w:type="dxa"/>
            <w:gridSpan w:val="2"/>
          </w:tcPr>
          <w:p w:rsidR="007701AA" w:rsidRPr="000C641A" w:rsidRDefault="007701AA" w:rsidP="00132CC1">
            <w:pPr>
              <w:pStyle w:val="TableParagraph"/>
              <w:spacing w:before="49" w:line="360" w:lineRule="auto"/>
              <w:ind w:right="44"/>
              <w:jc w:val="both"/>
              <w:rPr>
                <w:rFonts w:ascii="Palatino Linotype" w:hAnsi="Palatino Linotype"/>
                <w:sz w:val="22"/>
                <w:szCs w:val="22"/>
              </w:rPr>
            </w:pPr>
            <w:r w:rsidRPr="000C641A">
              <w:rPr>
                <w:rFonts w:ascii="Palatino Linotype" w:hAnsi="Palatino Linotype"/>
                <w:sz w:val="22"/>
                <w:szCs w:val="22"/>
              </w:rPr>
              <w:t xml:space="preserve">Optik medya ve manyetik medyada yer alan kişisel verilerden saklanmasını gerektiren süre sona erenlerin eritilmesi, yakılması veya toz haline getirilmesi gibi fiziksel olarak yok edilmesi işlemi uygulanır. Ayrıca, manyetik medya özel bir cihazdan geçirilerek yüksek değerde </w:t>
            </w:r>
            <w:r w:rsidRPr="000C641A">
              <w:rPr>
                <w:rFonts w:ascii="Palatino Linotype" w:hAnsi="Palatino Linotype"/>
                <w:sz w:val="22"/>
                <w:szCs w:val="22"/>
              </w:rPr>
              <w:lastRenderedPageBreak/>
              <w:t>manyetik alana maruz bırakılması suretiyle üzerindeki veriler okunamaz hale getirilir.</w:t>
            </w:r>
          </w:p>
        </w:tc>
      </w:tr>
    </w:tbl>
    <w:p w:rsidR="00CE43C1" w:rsidRDefault="00CE43C1" w:rsidP="00CE43C1">
      <w:pPr>
        <w:pStyle w:val="ListeParagraf"/>
        <w:tabs>
          <w:tab w:val="left" w:pos="567"/>
          <w:tab w:val="left" w:pos="851"/>
        </w:tabs>
        <w:spacing w:line="360" w:lineRule="auto"/>
        <w:ind w:left="785"/>
        <w:jc w:val="both"/>
        <w:rPr>
          <w:rFonts w:ascii="Palatino Linotype" w:eastAsia="Calibri" w:hAnsi="Palatino Linotype"/>
          <w:b/>
          <w:sz w:val="22"/>
          <w:szCs w:val="22"/>
          <w:lang w:val="tr-TR" w:eastAsia="en-US"/>
        </w:rPr>
      </w:pPr>
    </w:p>
    <w:p w:rsidR="007701AA" w:rsidRPr="000C641A" w:rsidRDefault="007701AA" w:rsidP="00A57BC8">
      <w:pPr>
        <w:pStyle w:val="ListeParagraf"/>
        <w:numPr>
          <w:ilvl w:val="1"/>
          <w:numId w:val="15"/>
        </w:numPr>
        <w:tabs>
          <w:tab w:val="left" w:pos="567"/>
          <w:tab w:val="left" w:pos="851"/>
        </w:tabs>
        <w:spacing w:line="360" w:lineRule="auto"/>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Kişisel Verilerin Anonimleştirilmesi</w:t>
      </w:r>
    </w:p>
    <w:p w:rsidR="007701AA" w:rsidRPr="000C641A" w:rsidRDefault="007701AA" w:rsidP="007701AA">
      <w:pPr>
        <w:tabs>
          <w:tab w:val="left" w:pos="567"/>
          <w:tab w:val="left" w:pos="851"/>
        </w:tabs>
        <w:spacing w:line="360" w:lineRule="auto"/>
        <w:ind w:left="360"/>
        <w:jc w:val="both"/>
        <w:rPr>
          <w:rFonts w:ascii="Palatino Linotype" w:eastAsia="Calibri" w:hAnsi="Palatino Linotype"/>
        </w:rPr>
      </w:pPr>
      <w:r w:rsidRPr="000C641A">
        <w:rPr>
          <w:rFonts w:ascii="Palatino Linotype" w:eastAsia="Calibri" w:hAnsi="Palatino Linotype"/>
        </w:rPr>
        <w:t xml:space="preserve">Anonim hale getirme işlemi,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kişisel verileri tamamen veya otomatik yollarla işlediği durumlarda, bu verilerin doğrudan ve/veya dolaylı tanımlayıcılarının çıkartılarak ya da değiştirilerek, başka verilerle eşleştirilse dahi kimliği belirli veya belirlenebilir bir gerçek kişiyle ilişkilendirilemeyecek hale getirilmesidir. </w:t>
      </w:r>
    </w:p>
    <w:p w:rsidR="007701AA" w:rsidRDefault="007701AA" w:rsidP="007701AA">
      <w:pPr>
        <w:tabs>
          <w:tab w:val="left" w:pos="567"/>
          <w:tab w:val="left" w:pos="851"/>
        </w:tabs>
        <w:spacing w:line="360" w:lineRule="auto"/>
        <w:ind w:left="360"/>
        <w:jc w:val="both"/>
        <w:rPr>
          <w:rFonts w:ascii="Palatino Linotype" w:eastAsia="Calibri" w:hAnsi="Palatino Linotype"/>
        </w:rPr>
      </w:pPr>
      <w:r w:rsidRPr="000C641A">
        <w:rPr>
          <w:rFonts w:ascii="Palatino Linotype" w:eastAsia="Calibri" w:hAnsi="Palatino Linotype"/>
        </w:rPr>
        <w:t xml:space="preserve">Verilerin anonimleştirilmesi sırasında </w:t>
      </w:r>
      <w:r w:rsidR="00786710">
        <w:rPr>
          <w:rFonts w:ascii="Palatino Linotype" w:eastAsia="Calibri" w:hAnsi="Palatino Linotype"/>
        </w:rPr>
        <w:t>Boğaziçi Polimer San. ve Dış. Tic. Ltd. Şti.</w:t>
      </w:r>
      <w:r w:rsidRPr="000C641A">
        <w:rPr>
          <w:rFonts w:ascii="Palatino Linotype" w:eastAsia="Calibri" w:hAnsi="Palatino Linotype"/>
        </w:rPr>
        <w:t>geri dönülemez şekilde maskeleme, tek yönlü fonksiyonlar ile şifreleme gibi yöntemler kullanılabilir. Uygulanacak yöntemin doğruluğu, Veri Sorumlusu tarafından onaylanamıyorsa kurula danışılmalıdır.</w:t>
      </w:r>
    </w:p>
    <w:p w:rsidR="007701AA" w:rsidRPr="000C641A" w:rsidRDefault="007701AA" w:rsidP="00132CC1">
      <w:pPr>
        <w:tabs>
          <w:tab w:val="left" w:pos="567"/>
          <w:tab w:val="left" w:pos="851"/>
        </w:tabs>
        <w:spacing w:line="360" w:lineRule="auto"/>
        <w:jc w:val="both"/>
        <w:rPr>
          <w:rFonts w:ascii="Palatino Linotype" w:eastAsia="Calibri" w:hAnsi="Palatino Linotype"/>
          <w:b/>
        </w:rPr>
      </w:pPr>
      <w:r w:rsidRPr="000C641A">
        <w:rPr>
          <w:rFonts w:ascii="Palatino Linotype" w:eastAsia="Calibri" w:hAnsi="Palatino Linotype"/>
          <w:b/>
        </w:rPr>
        <w:t xml:space="preserve">Kişisel Verilerin Anonim Hale Getirilmesi Yöntemleri </w:t>
      </w:r>
      <w:r w:rsidR="00132CC1" w:rsidRPr="000C641A">
        <w:rPr>
          <w:rFonts w:ascii="Palatino Linotype" w:eastAsia="Calibri" w:hAnsi="Palatino Linotype"/>
          <w:b/>
        </w:rPr>
        <w:t>;</w:t>
      </w:r>
    </w:p>
    <w:tbl>
      <w:tblPr>
        <w:tblW w:w="3975" w:type="pct"/>
        <w:tblInd w:w="458" w:type="dxa"/>
        <w:tblBorders>
          <w:insideH w:val="single" w:sz="4" w:space="0" w:color="auto"/>
          <w:insideV w:val="single" w:sz="4" w:space="0" w:color="auto"/>
        </w:tblBorders>
        <w:tblCellMar>
          <w:left w:w="0" w:type="dxa"/>
          <w:right w:w="0" w:type="dxa"/>
        </w:tblCellMar>
        <w:tblLook w:val="0000"/>
      </w:tblPr>
      <w:tblGrid>
        <w:gridCol w:w="5847"/>
        <w:gridCol w:w="2767"/>
      </w:tblGrid>
      <w:tr w:rsidR="007701AA" w:rsidRPr="000C641A" w:rsidTr="00132CC1">
        <w:trPr>
          <w:trHeight w:hRule="exact" w:val="1434"/>
        </w:trPr>
        <w:tc>
          <w:tcPr>
            <w:tcW w:w="2654" w:type="pct"/>
            <w:shd w:val="clear" w:color="auto" w:fill="FFFFFF" w:themeFill="background1"/>
            <w:vAlign w:val="center"/>
          </w:tcPr>
          <w:p w:rsidR="007701AA" w:rsidRPr="000C641A" w:rsidRDefault="007701AA" w:rsidP="001A6F23">
            <w:pPr>
              <w:kinsoku w:val="0"/>
              <w:overflowPunct w:val="0"/>
              <w:autoSpaceDE w:val="0"/>
              <w:autoSpaceDN w:val="0"/>
              <w:adjustRightInd w:val="0"/>
              <w:spacing w:line="280" w:lineRule="exact"/>
              <w:ind w:left="80" w:right="591"/>
              <w:jc w:val="center"/>
              <w:rPr>
                <w:rFonts w:ascii="Palatino Linotype" w:hAnsi="Palatino Linotype"/>
                <w:color w:val="000000" w:themeColor="text1"/>
              </w:rPr>
            </w:pPr>
            <w:r w:rsidRPr="000C641A">
              <w:rPr>
                <w:rFonts w:ascii="Palatino Linotype" w:hAnsi="Palatino Linotype"/>
                <w:color w:val="000000" w:themeColor="text1"/>
                <w:spacing w:val="1"/>
              </w:rPr>
              <w:t>Değe</w:t>
            </w:r>
            <w:r w:rsidRPr="000C641A">
              <w:rPr>
                <w:rFonts w:ascii="Palatino Linotype" w:hAnsi="Palatino Linotype"/>
                <w:color w:val="000000" w:themeColor="text1"/>
              </w:rPr>
              <w:t>r</w:t>
            </w:r>
            <w:r w:rsidRPr="000C641A">
              <w:rPr>
                <w:rFonts w:ascii="Palatino Linotype" w:hAnsi="Palatino Linotype"/>
                <w:color w:val="000000" w:themeColor="text1"/>
                <w:spacing w:val="1"/>
              </w:rPr>
              <w:t>Düzen</w:t>
            </w:r>
            <w:r w:rsidRPr="000C641A">
              <w:rPr>
                <w:rFonts w:ascii="Palatino Linotype" w:hAnsi="Palatino Linotype"/>
                <w:color w:val="000000" w:themeColor="text1"/>
              </w:rPr>
              <w:t>si</w:t>
            </w:r>
            <w:r w:rsidRPr="000C641A">
              <w:rPr>
                <w:rFonts w:ascii="Palatino Linotype" w:hAnsi="Palatino Linotype"/>
                <w:color w:val="000000" w:themeColor="text1"/>
                <w:spacing w:val="1"/>
              </w:rPr>
              <w:t>z</w:t>
            </w:r>
            <w:r w:rsidRPr="000C641A">
              <w:rPr>
                <w:rFonts w:ascii="Palatino Linotype" w:hAnsi="Palatino Linotype"/>
                <w:color w:val="000000" w:themeColor="text1"/>
              </w:rPr>
              <w:t>li</w:t>
            </w:r>
            <w:r w:rsidRPr="000C641A">
              <w:rPr>
                <w:rFonts w:ascii="Palatino Linotype" w:hAnsi="Palatino Linotype"/>
                <w:color w:val="000000" w:themeColor="text1"/>
                <w:spacing w:val="1"/>
              </w:rPr>
              <w:t>ğ</w:t>
            </w:r>
            <w:r w:rsidRPr="000C641A">
              <w:rPr>
                <w:rFonts w:ascii="Palatino Linotype" w:hAnsi="Palatino Linotype"/>
                <w:color w:val="000000" w:themeColor="text1"/>
              </w:rPr>
              <w:t>iS</w:t>
            </w:r>
            <w:r w:rsidRPr="000C641A">
              <w:rPr>
                <w:rFonts w:ascii="Palatino Linotype" w:hAnsi="Palatino Linotype"/>
                <w:color w:val="000000" w:themeColor="text1"/>
                <w:spacing w:val="1"/>
              </w:rPr>
              <w:t>ağ</w:t>
            </w:r>
            <w:r w:rsidRPr="000C641A">
              <w:rPr>
                <w:rFonts w:ascii="Palatino Linotype" w:hAnsi="Palatino Linotype"/>
                <w:color w:val="000000" w:themeColor="text1"/>
              </w:rPr>
              <w:t>l</w:t>
            </w:r>
            <w:r w:rsidRPr="000C641A">
              <w:rPr>
                <w:rFonts w:ascii="Palatino Linotype" w:hAnsi="Palatino Linotype"/>
                <w:color w:val="000000" w:themeColor="text1"/>
                <w:spacing w:val="1"/>
              </w:rPr>
              <w:t>amayan</w:t>
            </w:r>
            <w:r w:rsidRPr="000C641A">
              <w:rPr>
                <w:rFonts w:ascii="Palatino Linotype" w:hAnsi="Palatino Linotype"/>
                <w:color w:val="000000" w:themeColor="text1"/>
              </w:rPr>
              <w:t>A</w:t>
            </w:r>
            <w:r w:rsidRPr="000C641A">
              <w:rPr>
                <w:rFonts w:ascii="Palatino Linotype" w:hAnsi="Palatino Linotype"/>
                <w:color w:val="000000" w:themeColor="text1"/>
                <w:spacing w:val="1"/>
              </w:rPr>
              <w:t>non</w:t>
            </w:r>
            <w:r w:rsidRPr="000C641A">
              <w:rPr>
                <w:rFonts w:ascii="Palatino Linotype" w:hAnsi="Palatino Linotype"/>
                <w:color w:val="000000" w:themeColor="text1"/>
              </w:rPr>
              <w:t>i</w:t>
            </w:r>
            <w:r w:rsidRPr="000C641A">
              <w:rPr>
                <w:rFonts w:ascii="Palatino Linotype" w:hAnsi="Palatino Linotype"/>
                <w:color w:val="000000" w:themeColor="text1"/>
                <w:spacing w:val="1"/>
              </w:rPr>
              <w:t>mHaleGetirme</w:t>
            </w:r>
            <w:r w:rsidRPr="000C641A">
              <w:rPr>
                <w:rFonts w:ascii="Palatino Linotype" w:hAnsi="Palatino Linotype"/>
                <w:color w:val="000000" w:themeColor="text1"/>
              </w:rPr>
              <w:t>Yöntemleri</w:t>
            </w:r>
          </w:p>
        </w:tc>
        <w:tc>
          <w:tcPr>
            <w:tcW w:w="2346" w:type="pct"/>
            <w:shd w:val="clear" w:color="auto" w:fill="FFFFFF" w:themeFill="background1"/>
          </w:tcPr>
          <w:p w:rsidR="007701AA" w:rsidRPr="000C641A" w:rsidRDefault="007701AA" w:rsidP="00A57BC8">
            <w:pPr>
              <w:numPr>
                <w:ilvl w:val="0"/>
                <w:numId w:val="5"/>
              </w:numPr>
              <w:tabs>
                <w:tab w:val="left" w:pos="791"/>
              </w:tabs>
              <w:kinsoku w:val="0"/>
              <w:overflowPunct w:val="0"/>
              <w:autoSpaceDE w:val="0"/>
              <w:autoSpaceDN w:val="0"/>
              <w:adjustRightInd w:val="0"/>
              <w:spacing w:before="2" w:after="0" w:line="287" w:lineRule="exact"/>
              <w:rPr>
                <w:rFonts w:ascii="Palatino Linotype" w:hAnsi="Palatino Linotype"/>
                <w:color w:val="000000" w:themeColor="text1"/>
              </w:rPr>
            </w:pPr>
            <w:r w:rsidRPr="000C641A">
              <w:rPr>
                <w:rFonts w:ascii="Palatino Linotype" w:hAnsi="Palatino Linotype"/>
                <w:color w:val="000000" w:themeColor="text1"/>
                <w:spacing w:val="1"/>
              </w:rPr>
              <w:t>De</w:t>
            </w:r>
            <w:r w:rsidRPr="000C641A">
              <w:rPr>
                <w:rFonts w:ascii="Palatino Linotype" w:hAnsi="Palatino Linotype"/>
                <w:color w:val="000000" w:themeColor="text1"/>
              </w:rPr>
              <w:t>ğ</w:t>
            </w:r>
            <w:r w:rsidRPr="000C641A">
              <w:rPr>
                <w:rFonts w:ascii="Palatino Linotype" w:hAnsi="Palatino Linotype"/>
                <w:color w:val="000000" w:themeColor="text1"/>
                <w:spacing w:val="1"/>
              </w:rPr>
              <w:t>i</w:t>
            </w:r>
            <w:r w:rsidRPr="000C641A">
              <w:rPr>
                <w:rFonts w:ascii="Palatino Linotype" w:hAnsi="Palatino Linotype"/>
                <w:color w:val="000000" w:themeColor="text1"/>
              </w:rPr>
              <w:t>şke</w:t>
            </w:r>
            <w:r w:rsidRPr="000C641A">
              <w:rPr>
                <w:rFonts w:ascii="Palatino Linotype" w:hAnsi="Palatino Linotype"/>
                <w:color w:val="000000" w:themeColor="text1"/>
                <w:spacing w:val="1"/>
              </w:rPr>
              <w:t>nleriÇı</w:t>
            </w:r>
            <w:r w:rsidRPr="000C641A">
              <w:rPr>
                <w:rFonts w:ascii="Palatino Linotype" w:hAnsi="Palatino Linotype"/>
                <w:color w:val="000000" w:themeColor="text1"/>
              </w:rPr>
              <w:t>k</w:t>
            </w:r>
            <w:r w:rsidRPr="000C641A">
              <w:rPr>
                <w:rFonts w:ascii="Palatino Linotype" w:hAnsi="Palatino Linotype"/>
                <w:color w:val="000000" w:themeColor="text1"/>
                <w:spacing w:val="1"/>
              </w:rPr>
              <w:t>art</w:t>
            </w:r>
            <w:r w:rsidRPr="000C641A">
              <w:rPr>
                <w:rFonts w:ascii="Palatino Linotype" w:hAnsi="Palatino Linotype"/>
                <w:color w:val="000000" w:themeColor="text1"/>
              </w:rPr>
              <w:t>m</w:t>
            </w:r>
            <w:r w:rsidRPr="000C641A">
              <w:rPr>
                <w:rFonts w:ascii="Palatino Linotype" w:hAnsi="Palatino Linotype"/>
                <w:color w:val="000000" w:themeColor="text1"/>
                <w:spacing w:val="1"/>
              </w:rPr>
              <w:t>a</w:t>
            </w:r>
          </w:p>
          <w:p w:rsidR="007701AA" w:rsidRPr="000C641A" w:rsidRDefault="007701AA" w:rsidP="00A57BC8">
            <w:pPr>
              <w:numPr>
                <w:ilvl w:val="0"/>
                <w:numId w:val="5"/>
              </w:numPr>
              <w:tabs>
                <w:tab w:val="left" w:pos="791"/>
              </w:tabs>
              <w:kinsoku w:val="0"/>
              <w:overflowPunct w:val="0"/>
              <w:autoSpaceDE w:val="0"/>
              <w:autoSpaceDN w:val="0"/>
              <w:adjustRightInd w:val="0"/>
              <w:spacing w:after="0" w:line="280" w:lineRule="exact"/>
              <w:rPr>
                <w:rFonts w:ascii="Palatino Linotype" w:hAnsi="Palatino Linotype"/>
                <w:color w:val="000000" w:themeColor="text1"/>
              </w:rPr>
            </w:pPr>
            <w:r w:rsidRPr="000C641A">
              <w:rPr>
                <w:rFonts w:ascii="Palatino Linotype" w:hAnsi="Palatino Linotype"/>
                <w:color w:val="000000" w:themeColor="text1"/>
                <w:spacing w:val="1"/>
              </w:rPr>
              <w:t>Kayıtları</w:t>
            </w:r>
            <w:r w:rsidRPr="000C641A">
              <w:rPr>
                <w:rFonts w:ascii="Palatino Linotype" w:hAnsi="Palatino Linotype"/>
                <w:color w:val="000000" w:themeColor="text1"/>
                <w:spacing w:val="2"/>
              </w:rPr>
              <w:t>Çıkartma</w:t>
            </w:r>
          </w:p>
          <w:p w:rsidR="007701AA" w:rsidRPr="000C641A" w:rsidRDefault="007701AA" w:rsidP="00A57BC8">
            <w:pPr>
              <w:numPr>
                <w:ilvl w:val="0"/>
                <w:numId w:val="5"/>
              </w:numPr>
              <w:tabs>
                <w:tab w:val="left" w:pos="791"/>
              </w:tabs>
              <w:kinsoku w:val="0"/>
              <w:overflowPunct w:val="0"/>
              <w:autoSpaceDE w:val="0"/>
              <w:autoSpaceDN w:val="0"/>
              <w:adjustRightInd w:val="0"/>
              <w:spacing w:after="0" w:line="280" w:lineRule="exact"/>
              <w:rPr>
                <w:rFonts w:ascii="Palatino Linotype" w:hAnsi="Palatino Linotype"/>
                <w:color w:val="000000" w:themeColor="text1"/>
              </w:rPr>
            </w:pPr>
            <w:r w:rsidRPr="000C641A">
              <w:rPr>
                <w:rFonts w:ascii="Palatino Linotype" w:hAnsi="Palatino Linotype"/>
                <w:color w:val="000000" w:themeColor="text1"/>
                <w:spacing w:val="1"/>
              </w:rPr>
              <w:t xml:space="preserve">Alt </w:t>
            </w:r>
            <w:r w:rsidRPr="000C641A">
              <w:rPr>
                <w:rFonts w:ascii="Palatino Linotype" w:hAnsi="Palatino Linotype"/>
                <w:color w:val="000000" w:themeColor="text1"/>
                <w:spacing w:val="-3"/>
              </w:rPr>
              <w:t>ve</w:t>
            </w:r>
            <w:r w:rsidRPr="000C641A">
              <w:rPr>
                <w:rFonts w:ascii="Palatino Linotype" w:hAnsi="Palatino Linotype"/>
                <w:color w:val="000000" w:themeColor="text1"/>
                <w:spacing w:val="1"/>
              </w:rPr>
              <w:t xml:space="preserve"> Üst Sınır Kodlama</w:t>
            </w:r>
          </w:p>
          <w:p w:rsidR="007701AA" w:rsidRPr="000C641A" w:rsidRDefault="007701AA" w:rsidP="00A57BC8">
            <w:pPr>
              <w:numPr>
                <w:ilvl w:val="0"/>
                <w:numId w:val="5"/>
              </w:numPr>
              <w:tabs>
                <w:tab w:val="left" w:pos="791"/>
              </w:tabs>
              <w:kinsoku w:val="0"/>
              <w:overflowPunct w:val="0"/>
              <w:autoSpaceDE w:val="0"/>
              <w:autoSpaceDN w:val="0"/>
              <w:adjustRightInd w:val="0"/>
              <w:spacing w:after="0" w:line="280" w:lineRule="exact"/>
              <w:rPr>
                <w:rFonts w:ascii="Palatino Linotype" w:hAnsi="Palatino Linotype"/>
                <w:color w:val="000000" w:themeColor="text1"/>
              </w:rPr>
            </w:pPr>
            <w:r w:rsidRPr="000C641A">
              <w:rPr>
                <w:rFonts w:ascii="Palatino Linotype" w:hAnsi="Palatino Linotype"/>
                <w:color w:val="000000" w:themeColor="text1"/>
              </w:rPr>
              <w:t>Bölgesel</w:t>
            </w:r>
            <w:r w:rsidRPr="000C641A">
              <w:rPr>
                <w:rFonts w:ascii="Palatino Linotype" w:hAnsi="Palatino Linotype"/>
                <w:color w:val="000000" w:themeColor="text1"/>
                <w:spacing w:val="2"/>
              </w:rPr>
              <w:t>Gizleme</w:t>
            </w:r>
          </w:p>
          <w:p w:rsidR="007701AA" w:rsidRPr="000C641A" w:rsidRDefault="007701AA" w:rsidP="00A57BC8">
            <w:pPr>
              <w:numPr>
                <w:ilvl w:val="0"/>
                <w:numId w:val="5"/>
              </w:numPr>
              <w:tabs>
                <w:tab w:val="left" w:pos="791"/>
              </w:tabs>
              <w:kinsoku w:val="0"/>
              <w:overflowPunct w:val="0"/>
              <w:autoSpaceDE w:val="0"/>
              <w:autoSpaceDN w:val="0"/>
              <w:adjustRightInd w:val="0"/>
              <w:spacing w:after="0" w:line="287" w:lineRule="exact"/>
              <w:rPr>
                <w:rFonts w:ascii="Palatino Linotype" w:hAnsi="Palatino Linotype"/>
                <w:color w:val="000000" w:themeColor="text1"/>
              </w:rPr>
            </w:pPr>
            <w:r w:rsidRPr="000C641A">
              <w:rPr>
                <w:rFonts w:ascii="Palatino Linotype" w:hAnsi="Palatino Linotype"/>
                <w:color w:val="000000" w:themeColor="text1"/>
                <w:spacing w:val="2"/>
              </w:rPr>
              <w:t>Örnekleme</w:t>
            </w:r>
          </w:p>
        </w:tc>
      </w:tr>
      <w:tr w:rsidR="007701AA" w:rsidRPr="000C641A" w:rsidTr="00132CC1">
        <w:trPr>
          <w:trHeight w:hRule="exact" w:val="1174"/>
        </w:trPr>
        <w:tc>
          <w:tcPr>
            <w:tcW w:w="2654" w:type="pct"/>
            <w:shd w:val="clear" w:color="auto" w:fill="FFFFFF" w:themeFill="background1"/>
            <w:vAlign w:val="center"/>
          </w:tcPr>
          <w:p w:rsidR="007701AA" w:rsidRPr="000C641A" w:rsidRDefault="007701AA" w:rsidP="001A6F23">
            <w:pPr>
              <w:kinsoku w:val="0"/>
              <w:overflowPunct w:val="0"/>
              <w:autoSpaceDE w:val="0"/>
              <w:autoSpaceDN w:val="0"/>
              <w:adjustRightInd w:val="0"/>
              <w:spacing w:line="280" w:lineRule="exact"/>
              <w:ind w:left="80" w:right="381"/>
              <w:jc w:val="center"/>
              <w:rPr>
                <w:rFonts w:ascii="Palatino Linotype" w:hAnsi="Palatino Linotype"/>
                <w:color w:val="000000" w:themeColor="text1"/>
              </w:rPr>
            </w:pPr>
            <w:r w:rsidRPr="000C641A">
              <w:rPr>
                <w:rFonts w:ascii="Palatino Linotype" w:hAnsi="Palatino Linotype"/>
                <w:color w:val="000000" w:themeColor="text1"/>
                <w:spacing w:val="1"/>
              </w:rPr>
              <w:t>Değe</w:t>
            </w:r>
            <w:r w:rsidRPr="000C641A">
              <w:rPr>
                <w:rFonts w:ascii="Palatino Linotype" w:hAnsi="Palatino Linotype"/>
                <w:color w:val="000000" w:themeColor="text1"/>
              </w:rPr>
              <w:t>r</w:t>
            </w:r>
            <w:r w:rsidRPr="000C641A">
              <w:rPr>
                <w:rFonts w:ascii="Palatino Linotype" w:hAnsi="Palatino Linotype"/>
                <w:color w:val="000000" w:themeColor="text1"/>
                <w:spacing w:val="1"/>
              </w:rPr>
              <w:t>Düzen</w:t>
            </w:r>
            <w:r w:rsidRPr="000C641A">
              <w:rPr>
                <w:rFonts w:ascii="Palatino Linotype" w:hAnsi="Palatino Linotype"/>
                <w:color w:val="000000" w:themeColor="text1"/>
              </w:rPr>
              <w:t>si</w:t>
            </w:r>
            <w:r w:rsidRPr="000C641A">
              <w:rPr>
                <w:rFonts w:ascii="Palatino Linotype" w:hAnsi="Palatino Linotype"/>
                <w:color w:val="000000" w:themeColor="text1"/>
                <w:spacing w:val="1"/>
              </w:rPr>
              <w:t>z</w:t>
            </w:r>
            <w:r w:rsidRPr="000C641A">
              <w:rPr>
                <w:rFonts w:ascii="Palatino Linotype" w:hAnsi="Palatino Linotype"/>
                <w:color w:val="000000" w:themeColor="text1"/>
              </w:rPr>
              <w:t>li</w:t>
            </w:r>
            <w:r w:rsidRPr="000C641A">
              <w:rPr>
                <w:rFonts w:ascii="Palatino Linotype" w:hAnsi="Palatino Linotype"/>
                <w:color w:val="000000" w:themeColor="text1"/>
                <w:spacing w:val="1"/>
              </w:rPr>
              <w:t>ğ</w:t>
            </w:r>
            <w:r w:rsidRPr="000C641A">
              <w:rPr>
                <w:rFonts w:ascii="Palatino Linotype" w:hAnsi="Palatino Linotype"/>
                <w:color w:val="000000" w:themeColor="text1"/>
              </w:rPr>
              <w:t>iS</w:t>
            </w:r>
            <w:r w:rsidRPr="000C641A">
              <w:rPr>
                <w:rFonts w:ascii="Palatino Linotype" w:hAnsi="Palatino Linotype"/>
                <w:color w:val="000000" w:themeColor="text1"/>
                <w:spacing w:val="1"/>
              </w:rPr>
              <w:t>ağ</w:t>
            </w:r>
            <w:r w:rsidRPr="000C641A">
              <w:rPr>
                <w:rFonts w:ascii="Palatino Linotype" w:hAnsi="Palatino Linotype"/>
                <w:color w:val="000000" w:themeColor="text1"/>
              </w:rPr>
              <w:t>l</w:t>
            </w:r>
            <w:r w:rsidRPr="000C641A">
              <w:rPr>
                <w:rFonts w:ascii="Palatino Linotype" w:hAnsi="Palatino Linotype"/>
                <w:color w:val="000000" w:themeColor="text1"/>
                <w:spacing w:val="1"/>
              </w:rPr>
              <w:t>ayan</w:t>
            </w:r>
            <w:r w:rsidRPr="000C641A">
              <w:rPr>
                <w:rFonts w:ascii="Palatino Linotype" w:hAnsi="Palatino Linotype"/>
                <w:color w:val="000000" w:themeColor="text1"/>
              </w:rPr>
              <w:t>A</w:t>
            </w:r>
            <w:r w:rsidRPr="000C641A">
              <w:rPr>
                <w:rFonts w:ascii="Palatino Linotype" w:hAnsi="Palatino Linotype"/>
                <w:color w:val="000000" w:themeColor="text1"/>
                <w:spacing w:val="1"/>
              </w:rPr>
              <w:t>non</w:t>
            </w:r>
            <w:r w:rsidRPr="000C641A">
              <w:rPr>
                <w:rFonts w:ascii="Palatino Linotype" w:hAnsi="Palatino Linotype"/>
                <w:color w:val="000000" w:themeColor="text1"/>
              </w:rPr>
              <w:t>i</w:t>
            </w:r>
            <w:r w:rsidRPr="000C641A">
              <w:rPr>
                <w:rFonts w:ascii="Palatino Linotype" w:hAnsi="Palatino Linotype"/>
                <w:color w:val="000000" w:themeColor="text1"/>
                <w:spacing w:val="1"/>
              </w:rPr>
              <w:t>mHa</w:t>
            </w:r>
            <w:r w:rsidRPr="000C641A">
              <w:rPr>
                <w:rFonts w:ascii="Palatino Linotype" w:hAnsi="Palatino Linotype"/>
                <w:color w:val="000000" w:themeColor="text1"/>
              </w:rPr>
              <w:t>l</w:t>
            </w:r>
            <w:r w:rsidRPr="000C641A">
              <w:rPr>
                <w:rFonts w:ascii="Palatino Linotype" w:hAnsi="Palatino Linotype"/>
                <w:color w:val="000000" w:themeColor="text1"/>
                <w:spacing w:val="1"/>
              </w:rPr>
              <w:t>eGetirme</w:t>
            </w:r>
            <w:r w:rsidRPr="000C641A">
              <w:rPr>
                <w:rFonts w:ascii="Palatino Linotype" w:hAnsi="Palatino Linotype"/>
                <w:color w:val="000000" w:themeColor="text1"/>
              </w:rPr>
              <w:t>Yöntemleri</w:t>
            </w:r>
          </w:p>
        </w:tc>
        <w:tc>
          <w:tcPr>
            <w:tcW w:w="2346" w:type="pct"/>
            <w:shd w:val="clear" w:color="auto" w:fill="FFFFFF" w:themeFill="background1"/>
          </w:tcPr>
          <w:p w:rsidR="007701AA" w:rsidRPr="000C641A" w:rsidRDefault="007701AA" w:rsidP="00A57BC8">
            <w:pPr>
              <w:numPr>
                <w:ilvl w:val="0"/>
                <w:numId w:val="4"/>
              </w:numPr>
              <w:tabs>
                <w:tab w:val="left" w:pos="791"/>
              </w:tabs>
              <w:kinsoku w:val="0"/>
              <w:overflowPunct w:val="0"/>
              <w:autoSpaceDE w:val="0"/>
              <w:autoSpaceDN w:val="0"/>
              <w:adjustRightInd w:val="0"/>
              <w:spacing w:before="19" w:after="0" w:line="287" w:lineRule="exact"/>
              <w:rPr>
                <w:rFonts w:ascii="Palatino Linotype" w:hAnsi="Palatino Linotype"/>
                <w:color w:val="000000" w:themeColor="text1"/>
              </w:rPr>
            </w:pPr>
            <w:r w:rsidRPr="000C641A">
              <w:rPr>
                <w:rFonts w:ascii="Palatino Linotype" w:hAnsi="Palatino Linotype"/>
                <w:color w:val="000000" w:themeColor="text1"/>
                <w:spacing w:val="1"/>
              </w:rPr>
              <w:t>Mikro-Birleştirme</w:t>
            </w:r>
          </w:p>
          <w:p w:rsidR="007701AA" w:rsidRPr="000C641A" w:rsidRDefault="007701AA" w:rsidP="00A57BC8">
            <w:pPr>
              <w:numPr>
                <w:ilvl w:val="0"/>
                <w:numId w:val="4"/>
              </w:numPr>
              <w:tabs>
                <w:tab w:val="left" w:pos="791"/>
              </w:tabs>
              <w:kinsoku w:val="0"/>
              <w:overflowPunct w:val="0"/>
              <w:autoSpaceDE w:val="0"/>
              <w:autoSpaceDN w:val="0"/>
              <w:adjustRightInd w:val="0"/>
              <w:spacing w:after="0" w:line="280" w:lineRule="exact"/>
              <w:rPr>
                <w:rFonts w:ascii="Palatino Linotype" w:hAnsi="Palatino Linotype"/>
                <w:color w:val="000000" w:themeColor="text1"/>
              </w:rPr>
            </w:pPr>
            <w:r w:rsidRPr="000C641A">
              <w:rPr>
                <w:rFonts w:ascii="Palatino Linotype" w:hAnsi="Palatino Linotype"/>
                <w:color w:val="000000" w:themeColor="text1"/>
                <w:spacing w:val="-2"/>
              </w:rPr>
              <w:t>Ve</w:t>
            </w:r>
            <w:r w:rsidRPr="000C641A">
              <w:rPr>
                <w:rFonts w:ascii="Palatino Linotype" w:hAnsi="Palatino Linotype"/>
                <w:color w:val="000000" w:themeColor="text1"/>
                <w:spacing w:val="-1"/>
              </w:rPr>
              <w:t>r</w:t>
            </w:r>
            <w:r w:rsidRPr="000C641A">
              <w:rPr>
                <w:rFonts w:ascii="Palatino Linotype" w:hAnsi="Palatino Linotype"/>
                <w:color w:val="000000" w:themeColor="text1"/>
                <w:spacing w:val="-2"/>
              </w:rPr>
              <w:t>i</w:t>
            </w:r>
            <w:r w:rsidRPr="000C641A">
              <w:rPr>
                <w:rFonts w:ascii="Palatino Linotype" w:hAnsi="Palatino Linotype"/>
                <w:color w:val="000000" w:themeColor="text1"/>
              </w:rPr>
              <w:t>Değiş-Tokuşu</w:t>
            </w:r>
          </w:p>
          <w:p w:rsidR="007701AA" w:rsidRPr="000C641A" w:rsidRDefault="007701AA" w:rsidP="00A57BC8">
            <w:pPr>
              <w:numPr>
                <w:ilvl w:val="0"/>
                <w:numId w:val="4"/>
              </w:numPr>
              <w:tabs>
                <w:tab w:val="left" w:pos="791"/>
              </w:tabs>
              <w:kinsoku w:val="0"/>
              <w:overflowPunct w:val="0"/>
              <w:autoSpaceDE w:val="0"/>
              <w:autoSpaceDN w:val="0"/>
              <w:adjustRightInd w:val="0"/>
              <w:spacing w:after="0" w:line="280" w:lineRule="exact"/>
              <w:rPr>
                <w:rFonts w:ascii="Palatino Linotype" w:hAnsi="Palatino Linotype"/>
                <w:color w:val="000000" w:themeColor="text1"/>
              </w:rPr>
            </w:pPr>
            <w:r w:rsidRPr="000C641A">
              <w:rPr>
                <w:rFonts w:ascii="Palatino Linotype" w:hAnsi="Palatino Linotype"/>
                <w:color w:val="000000" w:themeColor="text1"/>
                <w:spacing w:val="1"/>
              </w:rPr>
              <w:t>Gürültü Ekleme</w:t>
            </w:r>
          </w:p>
          <w:p w:rsidR="007701AA" w:rsidRPr="000C641A" w:rsidRDefault="007701AA" w:rsidP="00A57BC8">
            <w:pPr>
              <w:numPr>
                <w:ilvl w:val="0"/>
                <w:numId w:val="4"/>
              </w:numPr>
              <w:tabs>
                <w:tab w:val="left" w:pos="791"/>
              </w:tabs>
              <w:kinsoku w:val="0"/>
              <w:overflowPunct w:val="0"/>
              <w:autoSpaceDE w:val="0"/>
              <w:autoSpaceDN w:val="0"/>
              <w:adjustRightInd w:val="0"/>
              <w:spacing w:after="0" w:line="287" w:lineRule="exact"/>
              <w:rPr>
                <w:rFonts w:ascii="Palatino Linotype" w:hAnsi="Palatino Linotype"/>
                <w:color w:val="000000" w:themeColor="text1"/>
              </w:rPr>
            </w:pPr>
            <w:r w:rsidRPr="000C641A">
              <w:rPr>
                <w:rFonts w:ascii="Palatino Linotype" w:hAnsi="Palatino Linotype"/>
                <w:color w:val="000000" w:themeColor="text1"/>
                <w:spacing w:val="-3"/>
              </w:rPr>
              <w:t>Te</w:t>
            </w:r>
            <w:r w:rsidRPr="000C641A">
              <w:rPr>
                <w:rFonts w:ascii="Palatino Linotype" w:hAnsi="Palatino Linotype"/>
                <w:color w:val="000000" w:themeColor="text1"/>
                <w:spacing w:val="-2"/>
              </w:rPr>
              <w:t>krar</w:t>
            </w:r>
            <w:r w:rsidRPr="000C641A">
              <w:rPr>
                <w:rFonts w:ascii="Palatino Linotype" w:hAnsi="Palatino Linotype"/>
                <w:color w:val="000000" w:themeColor="text1"/>
                <w:spacing w:val="1"/>
              </w:rPr>
              <w:t>Örne</w:t>
            </w:r>
            <w:r w:rsidRPr="000C641A">
              <w:rPr>
                <w:rFonts w:ascii="Palatino Linotype" w:hAnsi="Palatino Linotype"/>
                <w:color w:val="000000" w:themeColor="text1"/>
              </w:rPr>
              <w:t>k</w:t>
            </w:r>
            <w:r w:rsidRPr="000C641A">
              <w:rPr>
                <w:rFonts w:ascii="Palatino Linotype" w:hAnsi="Palatino Linotype"/>
                <w:color w:val="000000" w:themeColor="text1"/>
                <w:spacing w:val="1"/>
              </w:rPr>
              <w:t>le</w:t>
            </w:r>
            <w:r w:rsidRPr="000C641A">
              <w:rPr>
                <w:rFonts w:ascii="Palatino Linotype" w:hAnsi="Palatino Linotype"/>
                <w:color w:val="000000" w:themeColor="text1"/>
              </w:rPr>
              <w:t>m</w:t>
            </w:r>
            <w:r w:rsidRPr="000C641A">
              <w:rPr>
                <w:rFonts w:ascii="Palatino Linotype" w:hAnsi="Palatino Linotype"/>
                <w:color w:val="000000" w:themeColor="text1"/>
                <w:spacing w:val="1"/>
              </w:rPr>
              <w:t>e</w:t>
            </w:r>
          </w:p>
        </w:tc>
      </w:tr>
    </w:tbl>
    <w:p w:rsidR="007701AA" w:rsidRPr="000C641A" w:rsidRDefault="007701AA" w:rsidP="007701AA">
      <w:pPr>
        <w:autoSpaceDE w:val="0"/>
        <w:autoSpaceDN w:val="0"/>
        <w:adjustRightInd w:val="0"/>
        <w:spacing w:line="360" w:lineRule="auto"/>
        <w:rPr>
          <w:rFonts w:ascii="Palatino Linotype" w:eastAsia="PFDinTextPro-Light" w:hAnsi="Palatino Linotype"/>
        </w:rPr>
      </w:pPr>
    </w:p>
    <w:p w:rsidR="007701AA" w:rsidRPr="000C641A" w:rsidRDefault="007701AA" w:rsidP="00A57BC8">
      <w:pPr>
        <w:pStyle w:val="ListeParagraf"/>
        <w:numPr>
          <w:ilvl w:val="0"/>
          <w:numId w:val="6"/>
        </w:numPr>
        <w:tabs>
          <w:tab w:val="left" w:pos="567"/>
        </w:tabs>
        <w:spacing w:line="480" w:lineRule="auto"/>
        <w:jc w:val="both"/>
        <w:rPr>
          <w:rFonts w:ascii="Palatino Linotype" w:eastAsia="Calibri" w:hAnsi="Palatino Linotype"/>
          <w:sz w:val="22"/>
          <w:szCs w:val="22"/>
          <w:lang w:val="tr-TR"/>
        </w:rPr>
      </w:pPr>
      <w:bookmarkStart w:id="3" w:name="_Toc504122097"/>
      <w:bookmarkStart w:id="4" w:name="_Toc504313786"/>
      <w:r w:rsidRPr="000C641A">
        <w:rPr>
          <w:rFonts w:ascii="Palatino Linotype" w:eastAsia="Calibri" w:hAnsi="Palatino Linotype"/>
          <w:b/>
          <w:sz w:val="22"/>
          <w:szCs w:val="22"/>
          <w:lang w:val="tr-TR" w:eastAsia="en-US"/>
        </w:rPr>
        <w:t>SAKLAMA VE İMHA SÜRELERİ</w:t>
      </w:r>
      <w:bookmarkEnd w:id="3"/>
      <w:bookmarkEnd w:id="4"/>
    </w:p>
    <w:p w:rsidR="007701AA" w:rsidRPr="000C641A" w:rsidRDefault="007701AA" w:rsidP="00A57BC8">
      <w:pPr>
        <w:pStyle w:val="ListeParagraf"/>
        <w:numPr>
          <w:ilvl w:val="1"/>
          <w:numId w:val="16"/>
        </w:numPr>
        <w:spacing w:line="360" w:lineRule="auto"/>
        <w:rPr>
          <w:rFonts w:ascii="Palatino Linotype" w:hAnsi="Palatino Linotype"/>
          <w:b/>
          <w:sz w:val="22"/>
          <w:szCs w:val="22"/>
          <w:lang w:val="tr-TR"/>
        </w:rPr>
      </w:pPr>
      <w:r w:rsidRPr="000C641A">
        <w:rPr>
          <w:rFonts w:ascii="Palatino Linotype" w:hAnsi="Palatino Linotype"/>
          <w:b/>
          <w:sz w:val="22"/>
          <w:szCs w:val="22"/>
          <w:lang w:val="tr-TR"/>
        </w:rPr>
        <w:t>Periyodik İmha ve Yasal Saklama Süreleri</w:t>
      </w:r>
    </w:p>
    <w:p w:rsidR="007701AA" w:rsidRPr="000C641A" w:rsidRDefault="007701AA" w:rsidP="00132CC1">
      <w:pPr>
        <w:spacing w:line="360" w:lineRule="auto"/>
        <w:ind w:left="708"/>
        <w:jc w:val="both"/>
        <w:rPr>
          <w:rFonts w:ascii="Palatino Linotype" w:eastAsia="Calibri" w:hAnsi="Palatino Linotype"/>
          <w:highlight w:val="yellow"/>
        </w:rPr>
      </w:pPr>
      <w:r w:rsidRPr="000C641A">
        <w:rPr>
          <w:rFonts w:ascii="Palatino Linotype" w:eastAsia="Calibri" w:hAnsi="Palatino Linotype"/>
        </w:rPr>
        <w:t xml:space="preserve">Yasal saklama ve imha sürelerini dolduran fiziksel ve dijital veriler, periyodik olarak imha edilir.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 Kişisel Verileri silme, yok etme veya anonim hale getirme yükümlülüğünün ortaya çıktığı tarihi takip eden ilk periyodik imha işleminde, Kişisel Verileri siler, yok eder veya anonim hale getirir. Periyodik imha, tüm Kişisel Veriler için 6 aylık zaman aralıklarında gerçekleştirilir. Periyodik imha sırasında baz alınacak yasal saklama ve imha süreleri,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Kişisel Veri İşleme Envanteri’nde belirlenmiştir. </w:t>
      </w:r>
      <w:r w:rsidR="00786710">
        <w:rPr>
          <w:rFonts w:ascii="Palatino Linotype" w:eastAsia="Calibri" w:hAnsi="Palatino Linotype"/>
        </w:rPr>
        <w:lastRenderedPageBreak/>
        <w:t>Boğaziçi Polimer San. ve Dış. Tic. Ltd. Şti.</w:t>
      </w:r>
      <w:r w:rsidRPr="000C641A">
        <w:rPr>
          <w:rFonts w:ascii="Palatino Linotype" w:eastAsia="Calibri" w:hAnsi="Palatino Linotype"/>
        </w:rPr>
        <w:t>, Yönetmelik madde 11(4) kapsamında Kurul’un süreleri kısaltması durumunda, yeni sürelere uyum sağlayacağını taahhüt eder.</w:t>
      </w:r>
    </w:p>
    <w:p w:rsidR="007701AA" w:rsidRDefault="007701AA" w:rsidP="00132CC1">
      <w:pPr>
        <w:spacing w:line="360" w:lineRule="auto"/>
        <w:ind w:left="708"/>
        <w:jc w:val="both"/>
        <w:rPr>
          <w:rFonts w:ascii="Palatino Linotype" w:eastAsia="Calibri" w:hAnsi="Palatino Linotype"/>
        </w:rPr>
      </w:pPr>
      <w:r w:rsidRPr="000C641A">
        <w:rPr>
          <w:rFonts w:ascii="Palatino Linotype" w:eastAsia="Calibri" w:hAnsi="Palatino Linotype"/>
        </w:rPr>
        <w:t>Silinen, yok edilen ve anonim hale getirilen verilere ilişkin işlemlerin diğer hukuki yükümlülükler</w:t>
      </w:r>
      <w:r w:rsidR="007E159D" w:rsidRPr="000C641A">
        <w:rPr>
          <w:rFonts w:ascii="Palatino Linotype" w:eastAsia="Calibri" w:hAnsi="Palatino Linotype"/>
        </w:rPr>
        <w:t xml:space="preserve"> hariç olmak üzere</w:t>
      </w:r>
      <w:r w:rsidRPr="000C641A">
        <w:rPr>
          <w:rFonts w:ascii="Palatino Linotype" w:eastAsia="Calibri" w:hAnsi="Palatino Linotype"/>
        </w:rPr>
        <w:t xml:space="preserve"> en az 3 yıl süre ile saklanır. </w:t>
      </w:r>
      <w:r w:rsidR="00786710">
        <w:rPr>
          <w:rFonts w:ascii="Palatino Linotype" w:eastAsia="Calibri" w:hAnsi="Palatino Linotype"/>
        </w:rPr>
        <w:t>Boğaziçi Polimer San. ve Dış. Tic. Ltd. Şti.</w:t>
      </w:r>
      <w:r w:rsidRPr="000C641A">
        <w:rPr>
          <w:rFonts w:ascii="Palatino Linotype" w:eastAsia="Calibri" w:hAnsi="Palatino Linotype"/>
        </w:rPr>
        <w:t>’</w:t>
      </w:r>
      <w:r w:rsidR="00964E85">
        <w:rPr>
          <w:rFonts w:ascii="Palatino Linotype" w:eastAsia="Calibri" w:hAnsi="Palatino Linotype"/>
        </w:rPr>
        <w:t>ni</w:t>
      </w:r>
      <w:r w:rsidRPr="000C641A">
        <w:rPr>
          <w:rFonts w:ascii="Palatino Linotype" w:eastAsia="Calibri" w:hAnsi="Palatino Linotype"/>
        </w:rPr>
        <w:t>n diğer hukuki yükümlülüklerden kaynaklanan Kişisel Veri saklama hakları saklıdır.</w:t>
      </w:r>
    </w:p>
    <w:p w:rsidR="007701AA" w:rsidRPr="000C641A" w:rsidRDefault="007701AA" w:rsidP="00A57BC8">
      <w:pPr>
        <w:pStyle w:val="ListeParagraf"/>
        <w:numPr>
          <w:ilvl w:val="1"/>
          <w:numId w:val="16"/>
        </w:numPr>
        <w:spacing w:line="360" w:lineRule="auto"/>
        <w:rPr>
          <w:rFonts w:ascii="Palatino Linotype" w:hAnsi="Palatino Linotype"/>
          <w:b/>
          <w:sz w:val="22"/>
          <w:szCs w:val="22"/>
          <w:lang w:val="tr-TR"/>
        </w:rPr>
      </w:pPr>
      <w:r w:rsidRPr="000C641A">
        <w:rPr>
          <w:rFonts w:ascii="Palatino Linotype" w:hAnsi="Palatino Linotype"/>
          <w:b/>
          <w:sz w:val="22"/>
          <w:szCs w:val="22"/>
          <w:lang w:val="tr-TR"/>
        </w:rPr>
        <w:t>Veri Sahiplerinin Talep Etmesi Durumunda Silme ve Yok Etme Süreci</w:t>
      </w:r>
    </w:p>
    <w:p w:rsidR="007701AA" w:rsidRPr="000C641A" w:rsidRDefault="007701AA" w:rsidP="007E159D">
      <w:pPr>
        <w:spacing w:line="360" w:lineRule="auto"/>
        <w:ind w:left="708"/>
        <w:jc w:val="both"/>
        <w:rPr>
          <w:rFonts w:ascii="Palatino Linotype" w:eastAsia="Calibri" w:hAnsi="Palatino Linotype"/>
        </w:rPr>
      </w:pPr>
      <w:r w:rsidRPr="000C641A">
        <w:rPr>
          <w:rFonts w:ascii="Palatino Linotype" w:eastAsia="Calibri" w:hAnsi="Palatino Linotype"/>
        </w:rPr>
        <w:t xml:space="preserve">Veri sahiplerinin </w:t>
      </w:r>
      <w:r w:rsidR="00786710">
        <w:rPr>
          <w:rFonts w:ascii="Palatino Linotype" w:eastAsia="Calibri" w:hAnsi="Palatino Linotype"/>
        </w:rPr>
        <w:t>Boğaziçi Polimer San. ve Dış. Tic. Ltd. Şti.</w:t>
      </w:r>
      <w:r w:rsidRPr="000C641A">
        <w:rPr>
          <w:rFonts w:ascii="Palatino Linotype" w:eastAsia="Calibri" w:hAnsi="Palatino Linotype"/>
        </w:rPr>
        <w:t>’</w:t>
      </w:r>
      <w:r w:rsidR="00E1104A">
        <w:rPr>
          <w:rFonts w:ascii="Palatino Linotype" w:eastAsia="Calibri" w:hAnsi="Palatino Linotype"/>
        </w:rPr>
        <w:t>n</w:t>
      </w:r>
      <w:r w:rsidR="00964E85">
        <w:rPr>
          <w:rFonts w:ascii="Palatino Linotype" w:eastAsia="Calibri" w:hAnsi="Palatino Linotype"/>
        </w:rPr>
        <w:t>e</w:t>
      </w:r>
      <w:r w:rsidRPr="000C641A">
        <w:rPr>
          <w:rFonts w:ascii="Palatino Linotype" w:eastAsia="Calibri" w:hAnsi="Palatino Linotype"/>
        </w:rPr>
        <w:t xml:space="preserve"> başvurarak kendisine ait Kişisel Verilerin silinmesini veya yok edilmesini talep ettiği durumlarda Kişisel Verileri işleme şartlarının mevcut durumunu kontrol eder ve buna bağlı ilgili aksiyonları alır.</w:t>
      </w:r>
    </w:p>
    <w:p w:rsidR="007701AA" w:rsidRPr="000C641A" w:rsidRDefault="007701AA" w:rsidP="007E159D">
      <w:pPr>
        <w:spacing w:line="360" w:lineRule="auto"/>
        <w:ind w:left="708"/>
        <w:jc w:val="both"/>
        <w:rPr>
          <w:rFonts w:ascii="Palatino Linotype" w:eastAsia="Calibri" w:hAnsi="Palatino Linotype"/>
        </w:rPr>
      </w:pPr>
      <w:r w:rsidRPr="000C641A">
        <w:rPr>
          <w:rFonts w:ascii="Palatino Linotype" w:eastAsia="Calibri" w:hAnsi="Palatino Linotype"/>
        </w:rPr>
        <w:t xml:space="preserve">Kişisel Verileri işleme şartlarının tamamı ortadan kalkmışsa talebe konu Kişisel Verileri siler, yok eder veya anonim hale getirir. </w:t>
      </w:r>
      <w:r w:rsidR="00786710">
        <w:rPr>
          <w:rFonts w:ascii="Palatino Linotype" w:eastAsia="Calibri" w:hAnsi="Palatino Linotype"/>
        </w:rPr>
        <w:t>Boğaziçi Polimer San. ve Dış. Tic. Ltd. Şti.</w:t>
      </w:r>
      <w:r w:rsidRPr="000C641A">
        <w:rPr>
          <w:rFonts w:ascii="Palatino Linotype" w:eastAsia="Calibri" w:hAnsi="Palatino Linotype"/>
        </w:rPr>
        <w:t xml:space="preserve">, ilgili kişinin talebini </w:t>
      </w:r>
      <w:r w:rsidRPr="000C641A">
        <w:rPr>
          <w:rFonts w:ascii="Palatino Linotype" w:eastAsia="Calibri" w:hAnsi="Palatino Linotype"/>
          <w:b/>
        </w:rPr>
        <w:t>en geç otuz güniçinde sonuçlandırır</w:t>
      </w:r>
      <w:r w:rsidRPr="000C641A">
        <w:rPr>
          <w:rFonts w:ascii="Palatino Linotype" w:eastAsia="Calibri" w:hAnsi="Palatino Linotype"/>
        </w:rPr>
        <w:t xml:space="preserve"> ve ilgili kişiye bilgi verir.</w:t>
      </w:r>
    </w:p>
    <w:p w:rsidR="007701AA" w:rsidRPr="000C641A" w:rsidRDefault="007701AA" w:rsidP="007E159D">
      <w:pPr>
        <w:spacing w:line="360" w:lineRule="auto"/>
        <w:ind w:left="708"/>
        <w:jc w:val="both"/>
        <w:rPr>
          <w:rFonts w:ascii="Palatino Linotype" w:eastAsia="Calibri" w:hAnsi="Palatino Linotype"/>
        </w:rPr>
      </w:pPr>
      <w:r w:rsidRPr="000C641A">
        <w:rPr>
          <w:rFonts w:ascii="Palatino Linotype" w:eastAsia="Calibri" w:hAnsi="Palatino Linotype"/>
        </w:rPr>
        <w:t>Kişisel Verileri işleme şartlarının tamamı ortadan kalkmış ve talebe konu olan Kişisel Veriler üçüncü kişilere aktarılmışsa veri sorumlusu bu durumu üçüncü kişiye bildirir; üçüncü kişi nezdinde Yönetmelik kapsamında gerekli işlemlerin yapılmasını temin eder.</w:t>
      </w:r>
    </w:p>
    <w:p w:rsidR="007701AA" w:rsidRDefault="007701AA" w:rsidP="007E159D">
      <w:pPr>
        <w:spacing w:line="360" w:lineRule="auto"/>
        <w:ind w:left="708"/>
        <w:jc w:val="both"/>
        <w:rPr>
          <w:rFonts w:ascii="Palatino Linotype" w:eastAsia="Calibri" w:hAnsi="Palatino Linotype"/>
        </w:rPr>
      </w:pPr>
      <w:r w:rsidRPr="000C641A">
        <w:rPr>
          <w:rFonts w:ascii="Palatino Linotype" w:eastAsia="Calibri" w:hAnsi="Palatino Linotype"/>
        </w:rPr>
        <w:t xml:space="preserve">Kişisel Verileri işleme şartlarının tamamı ortadan kalkmamışsa, </w:t>
      </w:r>
      <w:r w:rsidR="00786710">
        <w:rPr>
          <w:rFonts w:ascii="Palatino Linotype" w:eastAsia="Calibri" w:hAnsi="Palatino Linotype"/>
        </w:rPr>
        <w:t>Boğaziçi Polimer San. ve Dış. Tic. Ltd. Şti.</w:t>
      </w:r>
      <w:r w:rsidRPr="000C641A">
        <w:rPr>
          <w:rFonts w:ascii="Palatino Linotype" w:eastAsia="Calibri" w:hAnsi="Palatino Linotype"/>
        </w:rPr>
        <w:t>ilgili veri sahibine gerekçesini açıklayarak talebi reddedebilir ve ret cevabını ilgili kişiye en geç otuz gün içinde yazılı olarak ya da elektronik ortamda bildirir.</w:t>
      </w:r>
    </w:p>
    <w:p w:rsidR="00CE43C1" w:rsidRDefault="00CE43C1" w:rsidP="007E159D">
      <w:pPr>
        <w:spacing w:line="360" w:lineRule="auto"/>
        <w:ind w:left="708"/>
        <w:jc w:val="both"/>
        <w:rPr>
          <w:rFonts w:ascii="Palatino Linotype" w:eastAsia="Calibri" w:hAnsi="Palatino Linotype"/>
        </w:rPr>
      </w:pPr>
    </w:p>
    <w:p w:rsidR="00CE43C1" w:rsidRDefault="00CE43C1" w:rsidP="007E159D">
      <w:pPr>
        <w:spacing w:line="360" w:lineRule="auto"/>
        <w:ind w:left="708"/>
        <w:jc w:val="both"/>
        <w:rPr>
          <w:rFonts w:ascii="Palatino Linotype" w:eastAsia="Calibri" w:hAnsi="Palatino Linotype"/>
        </w:rPr>
      </w:pPr>
    </w:p>
    <w:p w:rsidR="00CE43C1" w:rsidRDefault="00CE43C1" w:rsidP="007E159D">
      <w:pPr>
        <w:spacing w:line="360" w:lineRule="auto"/>
        <w:ind w:left="708"/>
        <w:jc w:val="both"/>
        <w:rPr>
          <w:rFonts w:ascii="Palatino Linotype" w:eastAsia="Calibri" w:hAnsi="Palatino Linotype"/>
        </w:rPr>
      </w:pPr>
    </w:p>
    <w:p w:rsidR="00786710" w:rsidRDefault="00786710" w:rsidP="007E159D">
      <w:pPr>
        <w:spacing w:line="360" w:lineRule="auto"/>
        <w:ind w:left="708"/>
        <w:jc w:val="both"/>
        <w:rPr>
          <w:rFonts w:ascii="Palatino Linotype" w:eastAsia="Calibri" w:hAnsi="Palatino Linotype"/>
        </w:rPr>
      </w:pPr>
    </w:p>
    <w:p w:rsidR="00786710" w:rsidRDefault="00786710" w:rsidP="007E159D">
      <w:pPr>
        <w:spacing w:line="360" w:lineRule="auto"/>
        <w:ind w:left="708"/>
        <w:jc w:val="both"/>
        <w:rPr>
          <w:rFonts w:ascii="Palatino Linotype" w:eastAsia="Calibri" w:hAnsi="Palatino Linotype"/>
        </w:rPr>
      </w:pPr>
    </w:p>
    <w:p w:rsidR="007701AA" w:rsidRDefault="007701AA" w:rsidP="00A57BC8">
      <w:pPr>
        <w:pStyle w:val="ListeParagraf"/>
        <w:numPr>
          <w:ilvl w:val="1"/>
          <w:numId w:val="16"/>
        </w:numPr>
        <w:spacing w:line="360" w:lineRule="auto"/>
        <w:rPr>
          <w:rFonts w:ascii="Palatino Linotype" w:hAnsi="Palatino Linotype"/>
          <w:b/>
          <w:sz w:val="22"/>
          <w:szCs w:val="22"/>
          <w:lang w:val="tr-TR"/>
        </w:rPr>
      </w:pPr>
      <w:r w:rsidRPr="000C641A">
        <w:rPr>
          <w:rFonts w:ascii="Palatino Linotype" w:hAnsi="Palatino Linotype"/>
          <w:b/>
          <w:sz w:val="22"/>
          <w:szCs w:val="22"/>
          <w:lang w:val="tr-TR"/>
        </w:rPr>
        <w:t xml:space="preserve">Süreç bazında saklama ve imha süreleri </w:t>
      </w:r>
      <w:r w:rsidR="007E159D" w:rsidRPr="000C641A">
        <w:rPr>
          <w:rFonts w:ascii="Palatino Linotype" w:hAnsi="Palatino Linotype"/>
          <w:b/>
          <w:sz w:val="22"/>
          <w:szCs w:val="22"/>
          <w:lang w:val="tr-TR"/>
        </w:rPr>
        <w:t>;</w:t>
      </w:r>
    </w:p>
    <w:p w:rsidR="004B50E9" w:rsidRPr="000C641A" w:rsidRDefault="004B50E9" w:rsidP="004B50E9">
      <w:pPr>
        <w:pStyle w:val="ListeParagraf"/>
        <w:spacing w:line="360" w:lineRule="auto"/>
        <w:ind w:left="1140"/>
        <w:rPr>
          <w:rFonts w:ascii="Palatino Linotype" w:hAnsi="Palatino Linotype"/>
          <w:b/>
          <w:sz w:val="22"/>
          <w:szCs w:val="22"/>
          <w:lang w:val="tr-TR"/>
        </w:rPr>
      </w:pPr>
    </w:p>
    <w:tbl>
      <w:tblPr>
        <w:tblStyle w:val="TableNormal"/>
        <w:tblW w:w="9073" w:type="dxa"/>
        <w:tblInd w:w="7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00"/>
        <w:gridCol w:w="2438"/>
        <w:gridCol w:w="3735"/>
      </w:tblGrid>
      <w:tr w:rsidR="007701AA" w:rsidRPr="006A7A09" w:rsidTr="00B41EC9">
        <w:trPr>
          <w:trHeight w:val="414"/>
        </w:trPr>
        <w:tc>
          <w:tcPr>
            <w:tcW w:w="2900" w:type="dxa"/>
          </w:tcPr>
          <w:p w:rsidR="007701AA" w:rsidRPr="006A7A09" w:rsidRDefault="007701AA" w:rsidP="001A6F23">
            <w:pPr>
              <w:pStyle w:val="TableParagraph"/>
              <w:spacing w:before="54"/>
              <w:rPr>
                <w:rFonts w:ascii="Palatino Linotype" w:hAnsi="Palatino Linotype"/>
                <w:b/>
                <w:sz w:val="22"/>
                <w:szCs w:val="22"/>
              </w:rPr>
            </w:pPr>
            <w:r w:rsidRPr="006A7A09">
              <w:rPr>
                <w:rFonts w:ascii="Palatino Linotype" w:hAnsi="Palatino Linotype"/>
                <w:b/>
                <w:sz w:val="22"/>
                <w:szCs w:val="22"/>
              </w:rPr>
              <w:t>SÜREÇ</w:t>
            </w:r>
          </w:p>
        </w:tc>
        <w:tc>
          <w:tcPr>
            <w:tcW w:w="2438" w:type="dxa"/>
          </w:tcPr>
          <w:p w:rsidR="007701AA" w:rsidRPr="006A7A09" w:rsidRDefault="007701AA" w:rsidP="001A6F23">
            <w:pPr>
              <w:pStyle w:val="TableParagraph"/>
              <w:spacing w:before="54"/>
              <w:ind w:left="50"/>
              <w:rPr>
                <w:rFonts w:ascii="Palatino Linotype" w:hAnsi="Palatino Linotype"/>
                <w:b/>
                <w:sz w:val="22"/>
                <w:szCs w:val="22"/>
              </w:rPr>
            </w:pPr>
            <w:r w:rsidRPr="006A7A09">
              <w:rPr>
                <w:rFonts w:ascii="Palatino Linotype" w:hAnsi="Palatino Linotype"/>
                <w:b/>
                <w:sz w:val="22"/>
                <w:szCs w:val="22"/>
              </w:rPr>
              <w:t>SAKLAMA SÜRESİ</w:t>
            </w:r>
          </w:p>
        </w:tc>
        <w:tc>
          <w:tcPr>
            <w:tcW w:w="3735" w:type="dxa"/>
          </w:tcPr>
          <w:p w:rsidR="007701AA" w:rsidRPr="006A7A09" w:rsidRDefault="007701AA" w:rsidP="001A6F23">
            <w:pPr>
              <w:pStyle w:val="TableParagraph"/>
              <w:spacing w:before="54"/>
              <w:ind w:left="48"/>
              <w:rPr>
                <w:rFonts w:ascii="Palatino Linotype" w:hAnsi="Palatino Linotype"/>
                <w:b/>
                <w:sz w:val="22"/>
                <w:szCs w:val="22"/>
              </w:rPr>
            </w:pPr>
            <w:r w:rsidRPr="006A7A09">
              <w:rPr>
                <w:rFonts w:ascii="Palatino Linotype" w:hAnsi="Palatino Linotype"/>
                <w:b/>
                <w:sz w:val="22"/>
                <w:szCs w:val="22"/>
              </w:rPr>
              <w:t>İMHA SÜRESİ</w:t>
            </w:r>
          </w:p>
        </w:tc>
      </w:tr>
      <w:tr w:rsidR="007701AA" w:rsidRPr="006A7A09" w:rsidTr="00B41EC9">
        <w:trPr>
          <w:trHeight w:val="414"/>
        </w:trPr>
        <w:tc>
          <w:tcPr>
            <w:tcW w:w="2900" w:type="dxa"/>
          </w:tcPr>
          <w:p w:rsidR="007701AA" w:rsidRPr="006A7A09" w:rsidRDefault="007701AA" w:rsidP="001A6F23">
            <w:pPr>
              <w:pStyle w:val="Default"/>
              <w:rPr>
                <w:rFonts w:ascii="Palatino Linotype" w:hAnsi="Palatino Linotype"/>
                <w:b/>
                <w:sz w:val="22"/>
                <w:szCs w:val="22"/>
              </w:rPr>
            </w:pPr>
            <w:r w:rsidRPr="006A7A09">
              <w:rPr>
                <w:rFonts w:ascii="Palatino Linotype" w:hAnsi="Palatino Linotype"/>
                <w:sz w:val="22"/>
                <w:szCs w:val="22"/>
              </w:rPr>
              <w:t xml:space="preserve">Genel dava zamanaşımı süresini düzenleyen Borçlar Kanunu’nun 146. Maddesi gereği </w:t>
            </w:r>
          </w:p>
        </w:tc>
        <w:tc>
          <w:tcPr>
            <w:tcW w:w="2438" w:type="dxa"/>
          </w:tcPr>
          <w:p w:rsidR="007701AA" w:rsidRPr="006A7A09" w:rsidRDefault="007701AA" w:rsidP="001A6F23">
            <w:pPr>
              <w:pStyle w:val="TableParagraph"/>
              <w:spacing w:before="54"/>
              <w:ind w:left="50"/>
              <w:rPr>
                <w:rFonts w:ascii="Palatino Linotype" w:hAnsi="Palatino Linotype"/>
                <w:b/>
                <w:sz w:val="22"/>
                <w:szCs w:val="22"/>
              </w:rPr>
            </w:pPr>
            <w:r w:rsidRPr="006A7A09">
              <w:rPr>
                <w:rFonts w:ascii="Palatino Linotype" w:hAnsi="Palatino Linotype"/>
                <w:sz w:val="22"/>
                <w:szCs w:val="22"/>
              </w:rPr>
              <w:t>10 yıl</w:t>
            </w:r>
            <w:r w:rsidR="00C479A8">
              <w:rPr>
                <w:rFonts w:ascii="Palatino Linotype" w:hAnsi="Palatino Linotype"/>
                <w:sz w:val="22"/>
                <w:szCs w:val="22"/>
              </w:rPr>
              <w:t>lık genel zamanaşımı süresi</w:t>
            </w:r>
          </w:p>
        </w:tc>
        <w:tc>
          <w:tcPr>
            <w:tcW w:w="3735" w:type="dxa"/>
          </w:tcPr>
          <w:p w:rsidR="007701AA" w:rsidRPr="006A7A09" w:rsidRDefault="007701AA" w:rsidP="001A6F23">
            <w:pPr>
              <w:pStyle w:val="TableParagraph"/>
              <w:spacing w:before="54"/>
              <w:ind w:left="48"/>
              <w:rPr>
                <w:rFonts w:ascii="Palatino Linotype" w:hAnsi="Palatino Linotype"/>
                <w:b/>
                <w:sz w:val="22"/>
                <w:szCs w:val="22"/>
              </w:rPr>
            </w:pPr>
            <w:r w:rsidRPr="006A7A09">
              <w:rPr>
                <w:rFonts w:ascii="Palatino Linotype" w:hAnsi="Palatino Linotype"/>
                <w:sz w:val="22"/>
                <w:szCs w:val="22"/>
              </w:rPr>
              <w:t>Saklama süresinin bitimini takip eden ilk periyodik imha süresinde</w:t>
            </w:r>
            <w:r w:rsidR="00F84EB6">
              <w:rPr>
                <w:rFonts w:ascii="Palatino Linotype" w:hAnsi="Palatino Linotype"/>
                <w:sz w:val="22"/>
                <w:szCs w:val="22"/>
              </w:rPr>
              <w:t xml:space="preserve"> (180 Gün)</w:t>
            </w:r>
          </w:p>
        </w:tc>
      </w:tr>
      <w:tr w:rsidR="00202F63" w:rsidRPr="006A7A09" w:rsidTr="00B41EC9">
        <w:trPr>
          <w:trHeight w:val="834"/>
        </w:trPr>
        <w:tc>
          <w:tcPr>
            <w:tcW w:w="2900" w:type="dxa"/>
          </w:tcPr>
          <w:p w:rsidR="00202F63" w:rsidRPr="006A7A09" w:rsidRDefault="00202F63" w:rsidP="00202F63">
            <w:pPr>
              <w:pStyle w:val="TableParagraph"/>
              <w:spacing w:before="49" w:line="264" w:lineRule="auto"/>
              <w:ind w:right="1064"/>
              <w:rPr>
                <w:rFonts w:ascii="Palatino Linotype" w:hAnsi="Palatino Linotype"/>
                <w:sz w:val="22"/>
                <w:szCs w:val="22"/>
              </w:rPr>
            </w:pPr>
            <w:r w:rsidRPr="006A7A09">
              <w:rPr>
                <w:rFonts w:ascii="Palatino Linotype" w:hAnsi="Palatino Linotype"/>
                <w:sz w:val="22"/>
                <w:szCs w:val="22"/>
              </w:rPr>
              <w:t>Sözleşmelerin hazırlanması</w:t>
            </w:r>
          </w:p>
        </w:tc>
        <w:tc>
          <w:tcPr>
            <w:tcW w:w="2438" w:type="dxa"/>
          </w:tcPr>
          <w:p w:rsidR="00202F63" w:rsidRPr="006A7A09" w:rsidRDefault="00202F63" w:rsidP="00202F63">
            <w:pPr>
              <w:pStyle w:val="TableParagraph"/>
              <w:spacing w:before="49" w:line="264" w:lineRule="auto"/>
              <w:ind w:left="50"/>
              <w:rPr>
                <w:rFonts w:ascii="Palatino Linotype" w:hAnsi="Palatino Linotype"/>
                <w:sz w:val="22"/>
                <w:szCs w:val="22"/>
              </w:rPr>
            </w:pPr>
            <w:r w:rsidRPr="006A7A09">
              <w:rPr>
                <w:rFonts w:ascii="Palatino Linotype" w:hAnsi="Palatino Linotype"/>
                <w:sz w:val="22"/>
                <w:szCs w:val="22"/>
              </w:rPr>
              <w:t>Sözleşmenin sona ermesini takiben 10 yıl</w:t>
            </w:r>
          </w:p>
        </w:tc>
        <w:tc>
          <w:tcPr>
            <w:tcW w:w="3735" w:type="dxa"/>
          </w:tcPr>
          <w:p w:rsidR="00202F63" w:rsidRDefault="00202F63" w:rsidP="00202F63">
            <w:r w:rsidRPr="003816B2">
              <w:rPr>
                <w:rFonts w:ascii="Palatino Linotype" w:hAnsi="Palatino Linotype"/>
              </w:rPr>
              <w:t>Saklama süresinin bitimini takip eden ilk periyodik imha süresinde (180 Gün)</w:t>
            </w:r>
          </w:p>
        </w:tc>
      </w:tr>
      <w:tr w:rsidR="00202F63" w:rsidRPr="006A7A09" w:rsidTr="00B41EC9">
        <w:trPr>
          <w:trHeight w:val="1021"/>
        </w:trPr>
        <w:tc>
          <w:tcPr>
            <w:tcW w:w="2900" w:type="dxa"/>
          </w:tcPr>
          <w:p w:rsidR="00202F63" w:rsidRPr="006A7A09" w:rsidRDefault="00202F63" w:rsidP="00202F63">
            <w:pPr>
              <w:pStyle w:val="TableParagraph"/>
              <w:tabs>
                <w:tab w:val="left" w:pos="1376"/>
              </w:tabs>
              <w:spacing w:before="49" w:line="264" w:lineRule="auto"/>
              <w:ind w:right="47"/>
              <w:rPr>
                <w:rFonts w:ascii="Palatino Linotype" w:hAnsi="Palatino Linotype"/>
                <w:sz w:val="22"/>
                <w:szCs w:val="22"/>
              </w:rPr>
            </w:pPr>
            <w:r w:rsidRPr="006A7A09">
              <w:rPr>
                <w:rFonts w:ascii="Palatino Linotype" w:hAnsi="Palatino Linotype"/>
                <w:sz w:val="22"/>
                <w:szCs w:val="22"/>
              </w:rPr>
              <w:t xml:space="preserve">İnsan </w:t>
            </w:r>
            <w:r w:rsidRPr="006A7A09">
              <w:rPr>
                <w:rFonts w:ascii="Palatino Linotype" w:hAnsi="Palatino Linotype"/>
                <w:spacing w:val="-1"/>
                <w:sz w:val="22"/>
                <w:szCs w:val="22"/>
              </w:rPr>
              <w:t xml:space="preserve">Kaynakları </w:t>
            </w:r>
            <w:r w:rsidRPr="006A7A09">
              <w:rPr>
                <w:rFonts w:ascii="Palatino Linotype" w:hAnsi="Palatino Linotype"/>
                <w:sz w:val="22"/>
                <w:szCs w:val="22"/>
              </w:rPr>
              <w:t>Süreçlerinin</w:t>
            </w:r>
          </w:p>
          <w:p w:rsidR="00202F63" w:rsidRPr="006A7A09" w:rsidRDefault="00202F63" w:rsidP="00202F63">
            <w:pPr>
              <w:pStyle w:val="TableParagraph"/>
              <w:rPr>
                <w:rFonts w:ascii="Palatino Linotype" w:hAnsi="Palatino Linotype"/>
                <w:sz w:val="22"/>
                <w:szCs w:val="22"/>
              </w:rPr>
            </w:pPr>
            <w:r w:rsidRPr="006A7A09">
              <w:rPr>
                <w:rFonts w:ascii="Palatino Linotype" w:hAnsi="Palatino Linotype"/>
                <w:sz w:val="22"/>
                <w:szCs w:val="22"/>
              </w:rPr>
              <w:t>Yürütülmesi</w:t>
            </w:r>
          </w:p>
        </w:tc>
        <w:tc>
          <w:tcPr>
            <w:tcW w:w="2438" w:type="dxa"/>
          </w:tcPr>
          <w:p w:rsidR="00202F63" w:rsidRPr="006A7A09" w:rsidRDefault="00202F63" w:rsidP="00202F63">
            <w:pPr>
              <w:pStyle w:val="TableParagraph"/>
              <w:tabs>
                <w:tab w:val="left" w:pos="1259"/>
                <w:tab w:val="left" w:pos="1952"/>
              </w:tabs>
              <w:spacing w:before="49" w:line="264" w:lineRule="auto"/>
              <w:ind w:left="50" w:right="46"/>
              <w:rPr>
                <w:rFonts w:ascii="Palatino Linotype" w:hAnsi="Palatino Linotype"/>
                <w:sz w:val="22"/>
                <w:szCs w:val="22"/>
              </w:rPr>
            </w:pPr>
            <w:r w:rsidRPr="006A7A09">
              <w:rPr>
                <w:rFonts w:ascii="Palatino Linotype" w:hAnsi="Palatino Linotype"/>
                <w:sz w:val="22"/>
                <w:szCs w:val="22"/>
              </w:rPr>
              <w:t>Faaliyetin</w:t>
            </w:r>
            <w:r w:rsidRPr="006A7A09">
              <w:rPr>
                <w:rFonts w:ascii="Palatino Linotype" w:hAnsi="Palatino Linotype"/>
                <w:sz w:val="22"/>
                <w:szCs w:val="22"/>
              </w:rPr>
              <w:tab/>
              <w:t>sona ermesini takiben 10yıl</w:t>
            </w:r>
          </w:p>
        </w:tc>
        <w:tc>
          <w:tcPr>
            <w:tcW w:w="3735" w:type="dxa"/>
          </w:tcPr>
          <w:p w:rsidR="00202F63" w:rsidRDefault="00202F63" w:rsidP="00202F63">
            <w:r w:rsidRPr="003816B2">
              <w:rPr>
                <w:rFonts w:ascii="Palatino Linotype" w:hAnsi="Palatino Linotype"/>
              </w:rPr>
              <w:t>Saklama süresinin bitimini takip eden ilk periyodik imha süresinde (180 Gün)</w:t>
            </w:r>
          </w:p>
        </w:tc>
      </w:tr>
      <w:tr w:rsidR="00202F63" w:rsidRPr="006A7A09" w:rsidTr="00B41EC9">
        <w:trPr>
          <w:trHeight w:val="1021"/>
        </w:trPr>
        <w:tc>
          <w:tcPr>
            <w:tcW w:w="2900" w:type="dxa"/>
          </w:tcPr>
          <w:p w:rsidR="00202F63" w:rsidRPr="006A7A09" w:rsidRDefault="00202F63" w:rsidP="00202F63">
            <w:pPr>
              <w:pStyle w:val="TableParagraph"/>
              <w:tabs>
                <w:tab w:val="left" w:pos="1376"/>
              </w:tabs>
              <w:spacing w:before="49" w:line="264" w:lineRule="auto"/>
              <w:ind w:right="47"/>
              <w:rPr>
                <w:rFonts w:ascii="Palatino Linotype" w:hAnsi="Palatino Linotype"/>
                <w:sz w:val="22"/>
                <w:szCs w:val="22"/>
              </w:rPr>
            </w:pPr>
            <w:r w:rsidRPr="006A7A09">
              <w:rPr>
                <w:rFonts w:ascii="Palatino Linotype" w:hAnsi="Palatino Linotype" w:cs="TimesNewRomanPSMT"/>
                <w:sz w:val="22"/>
                <w:szCs w:val="22"/>
                <w:lang w:val="tr-TR"/>
              </w:rPr>
              <w:t>İş sağlığı ve güvenliği uygulamaları</w:t>
            </w:r>
          </w:p>
        </w:tc>
        <w:tc>
          <w:tcPr>
            <w:tcW w:w="2438" w:type="dxa"/>
          </w:tcPr>
          <w:p w:rsidR="00202F63" w:rsidRPr="006A7A09" w:rsidRDefault="00202F63" w:rsidP="00202F63">
            <w:pPr>
              <w:adjustRightInd w:val="0"/>
              <w:rPr>
                <w:rFonts w:ascii="Palatino Linotype" w:hAnsi="Palatino Linotype"/>
              </w:rPr>
            </w:pPr>
            <w:r w:rsidRPr="006A7A09">
              <w:rPr>
                <w:rFonts w:ascii="Palatino Linotype" w:hAnsi="Palatino Linotype" w:cs="TimesNewRomanPSMT"/>
                <w:lang w:val="tr-TR"/>
              </w:rPr>
              <w:t>İş ilişkisinin sona ermesine müteakip 15 yıl</w:t>
            </w:r>
          </w:p>
        </w:tc>
        <w:tc>
          <w:tcPr>
            <w:tcW w:w="3735" w:type="dxa"/>
          </w:tcPr>
          <w:p w:rsidR="00202F63" w:rsidRDefault="00202F63" w:rsidP="00202F63">
            <w:r w:rsidRPr="003816B2">
              <w:rPr>
                <w:rFonts w:ascii="Palatino Linotype" w:hAnsi="Palatino Linotype"/>
              </w:rPr>
              <w:t>Saklama süresinin bitimini takip eden ilk periyodik imha süresinde (180 Gün)</w:t>
            </w:r>
          </w:p>
        </w:tc>
      </w:tr>
      <w:tr w:rsidR="00202F63" w:rsidRPr="006A7A09" w:rsidTr="00B41EC9">
        <w:trPr>
          <w:trHeight w:val="782"/>
        </w:trPr>
        <w:tc>
          <w:tcPr>
            <w:tcW w:w="2900" w:type="dxa"/>
          </w:tcPr>
          <w:p w:rsidR="00202F63" w:rsidRPr="006A7A09" w:rsidRDefault="00202F63" w:rsidP="00202F63">
            <w:pPr>
              <w:adjustRightInd w:val="0"/>
              <w:rPr>
                <w:rFonts w:ascii="Palatino Linotype" w:hAnsi="Palatino Linotype"/>
              </w:rPr>
            </w:pPr>
            <w:r w:rsidRPr="006A7A09">
              <w:rPr>
                <w:rFonts w:ascii="Palatino Linotype" w:hAnsi="Palatino Linotype" w:cs="TimesNewRomanPSMT"/>
                <w:lang w:val="tr-TR"/>
              </w:rPr>
              <w:t>Personel ile ilgili mahkeme /icra bilgi taleplerinin cevaplanması</w:t>
            </w:r>
          </w:p>
        </w:tc>
        <w:tc>
          <w:tcPr>
            <w:tcW w:w="2438" w:type="dxa"/>
          </w:tcPr>
          <w:p w:rsidR="00202F63" w:rsidRPr="006A7A09" w:rsidRDefault="00202F63" w:rsidP="00202F63">
            <w:pPr>
              <w:adjustRightInd w:val="0"/>
              <w:rPr>
                <w:rFonts w:ascii="Palatino Linotype" w:hAnsi="Palatino Linotype"/>
              </w:rPr>
            </w:pPr>
            <w:r w:rsidRPr="006A7A09">
              <w:rPr>
                <w:rFonts w:ascii="Palatino Linotype" w:hAnsi="Palatino Linotype" w:cs="TimesNewRomanPSMT"/>
                <w:lang w:val="tr-TR"/>
              </w:rPr>
              <w:t>İş ilişkisinin sona ermesini müteakip 10 yıl</w:t>
            </w:r>
          </w:p>
        </w:tc>
        <w:tc>
          <w:tcPr>
            <w:tcW w:w="3735" w:type="dxa"/>
          </w:tcPr>
          <w:p w:rsidR="00202F63" w:rsidRDefault="00202F63" w:rsidP="00202F63">
            <w:r w:rsidRPr="003816B2">
              <w:rPr>
                <w:rFonts w:ascii="Palatino Linotype" w:hAnsi="Palatino Linotype"/>
              </w:rPr>
              <w:t>Saklama süresinin bitimini takip eden ilk periyodik imha süresinde (180 Gün)</w:t>
            </w:r>
          </w:p>
        </w:tc>
      </w:tr>
      <w:tr w:rsidR="00202F63" w:rsidRPr="006A7A09" w:rsidTr="00B41EC9">
        <w:trPr>
          <w:trHeight w:val="414"/>
        </w:trPr>
        <w:tc>
          <w:tcPr>
            <w:tcW w:w="2900" w:type="dxa"/>
          </w:tcPr>
          <w:tbl>
            <w:tblPr>
              <w:tblW w:w="9214" w:type="dxa"/>
              <w:tblBorders>
                <w:top w:val="nil"/>
                <w:left w:val="nil"/>
                <w:bottom w:val="nil"/>
                <w:right w:val="nil"/>
              </w:tblBorders>
              <w:tblLayout w:type="fixed"/>
              <w:tblLook w:val="0000"/>
            </w:tblPr>
            <w:tblGrid>
              <w:gridCol w:w="9214"/>
            </w:tblGrid>
            <w:tr w:rsidR="00202F63" w:rsidRPr="006A7A09" w:rsidTr="001A6F23">
              <w:trPr>
                <w:trHeight w:val="134"/>
              </w:trPr>
              <w:tc>
                <w:tcPr>
                  <w:tcW w:w="9214" w:type="dxa"/>
                </w:tcPr>
                <w:p w:rsidR="00202F63" w:rsidRPr="006A7A09" w:rsidRDefault="00202F63" w:rsidP="00202F63">
                  <w:pPr>
                    <w:pStyle w:val="Default"/>
                    <w:widowControl w:val="0"/>
                    <w:rPr>
                      <w:rFonts w:ascii="Palatino Linotype" w:hAnsi="Palatino Linotype"/>
                      <w:sz w:val="22"/>
                      <w:szCs w:val="22"/>
                      <w:lang w:val="en-US"/>
                    </w:rPr>
                  </w:pPr>
                </w:p>
              </w:tc>
            </w:tr>
          </w:tbl>
          <w:p w:rsidR="00202F63" w:rsidRPr="006A7A09" w:rsidRDefault="00202F63" w:rsidP="00202F63">
            <w:pPr>
              <w:pStyle w:val="Default"/>
              <w:rPr>
                <w:rFonts w:ascii="Palatino Linotype" w:hAnsi="Palatino Linotype" w:cs="TimesNewRomanPSMT"/>
                <w:color w:val="auto"/>
                <w:sz w:val="22"/>
                <w:szCs w:val="22"/>
                <w:lang w:val="tr-TR"/>
              </w:rPr>
            </w:pPr>
            <w:r w:rsidRPr="006A7A09">
              <w:rPr>
                <w:rFonts w:ascii="Palatino Linotype" w:hAnsi="Palatino Linotype"/>
                <w:sz w:val="22"/>
                <w:szCs w:val="22"/>
              </w:rPr>
              <w:t>Sair</w:t>
            </w:r>
            <w:r w:rsidRPr="006A7A09">
              <w:rPr>
                <w:rFonts w:ascii="Palatino Linotype" w:hAnsi="Palatino Linotype" w:cs="TimesNewRomanPSMT"/>
                <w:color w:val="auto"/>
                <w:sz w:val="22"/>
                <w:szCs w:val="22"/>
                <w:lang w:val="tr-TR"/>
              </w:rPr>
              <w:t xml:space="preserve"> İlgili Mevzuat Gereği</w:t>
            </w:r>
          </w:p>
        </w:tc>
        <w:tc>
          <w:tcPr>
            <w:tcW w:w="2438" w:type="dxa"/>
          </w:tcPr>
          <w:p w:rsidR="00202F63" w:rsidRPr="006A7A09" w:rsidRDefault="00202F63" w:rsidP="00202F63">
            <w:pPr>
              <w:pStyle w:val="Default"/>
              <w:rPr>
                <w:rFonts w:ascii="Palatino Linotype" w:hAnsi="Palatino Linotype"/>
                <w:sz w:val="22"/>
                <w:szCs w:val="22"/>
              </w:rPr>
            </w:pPr>
            <w:r w:rsidRPr="006A7A09">
              <w:rPr>
                <w:rFonts w:ascii="Palatino Linotype" w:hAnsi="Palatino Linotype"/>
                <w:sz w:val="22"/>
                <w:szCs w:val="22"/>
              </w:rPr>
              <w:t xml:space="preserve">İlgili mevzuatta öngörülen süre kadar </w:t>
            </w:r>
          </w:p>
          <w:p w:rsidR="00202F63" w:rsidRPr="006A7A09" w:rsidRDefault="00202F63" w:rsidP="00202F63">
            <w:pPr>
              <w:pStyle w:val="TableParagraph"/>
              <w:spacing w:before="54"/>
              <w:ind w:left="50"/>
              <w:rPr>
                <w:rFonts w:ascii="Palatino Linotype" w:hAnsi="Palatino Linotype"/>
                <w:sz w:val="22"/>
                <w:szCs w:val="22"/>
              </w:rPr>
            </w:pPr>
          </w:p>
        </w:tc>
        <w:tc>
          <w:tcPr>
            <w:tcW w:w="3735" w:type="dxa"/>
          </w:tcPr>
          <w:p w:rsidR="00202F63" w:rsidRDefault="00202F63" w:rsidP="00202F63">
            <w:r w:rsidRPr="003816B2">
              <w:rPr>
                <w:rFonts w:ascii="Palatino Linotype" w:hAnsi="Palatino Linotype"/>
              </w:rPr>
              <w:t>Saklama süresinin bitimini takip eden ilk periyodik imha süresinde (180 Gün)</w:t>
            </w:r>
          </w:p>
        </w:tc>
      </w:tr>
    </w:tbl>
    <w:p w:rsidR="000A1F2F" w:rsidRDefault="000A1F2F" w:rsidP="000A1F2F">
      <w:pPr>
        <w:pStyle w:val="ListeParagraf"/>
        <w:tabs>
          <w:tab w:val="left" w:pos="567"/>
        </w:tabs>
        <w:spacing w:line="480" w:lineRule="auto"/>
        <w:ind w:left="785"/>
        <w:jc w:val="both"/>
        <w:rPr>
          <w:rFonts w:ascii="Palatino Linotype" w:eastAsia="Calibri" w:hAnsi="Palatino Linotype"/>
          <w:b/>
          <w:sz w:val="22"/>
          <w:szCs w:val="22"/>
          <w:lang w:val="tr-TR" w:eastAsia="en-US"/>
        </w:rPr>
      </w:pPr>
    </w:p>
    <w:p w:rsidR="007701AA" w:rsidRPr="000C641A" w:rsidRDefault="007701AA" w:rsidP="00A57BC8">
      <w:pPr>
        <w:pStyle w:val="ListeParagraf"/>
        <w:numPr>
          <w:ilvl w:val="0"/>
          <w:numId w:val="6"/>
        </w:numPr>
        <w:tabs>
          <w:tab w:val="left" w:pos="567"/>
        </w:tabs>
        <w:spacing w:line="480" w:lineRule="auto"/>
        <w:jc w:val="both"/>
        <w:rPr>
          <w:rFonts w:ascii="Palatino Linotype" w:eastAsia="Calibri" w:hAnsi="Palatino Linotype"/>
          <w:b/>
          <w:sz w:val="22"/>
          <w:szCs w:val="22"/>
          <w:lang w:val="tr-TR" w:eastAsia="en-US"/>
        </w:rPr>
      </w:pPr>
      <w:r w:rsidRPr="000C641A">
        <w:rPr>
          <w:rFonts w:ascii="Palatino Linotype" w:eastAsia="Calibri" w:hAnsi="Palatino Linotype"/>
          <w:b/>
          <w:sz w:val="22"/>
          <w:szCs w:val="22"/>
          <w:lang w:val="tr-TR" w:eastAsia="en-US"/>
        </w:rPr>
        <w:t xml:space="preserve"> POLİTİKA’NIN YÜRÜRLÜK TARİHİ</w:t>
      </w:r>
    </w:p>
    <w:p w:rsidR="007701AA" w:rsidRPr="000C641A" w:rsidRDefault="007701AA" w:rsidP="00E317FC">
      <w:pPr>
        <w:tabs>
          <w:tab w:val="left" w:pos="567"/>
        </w:tabs>
        <w:spacing w:line="360" w:lineRule="auto"/>
        <w:ind w:left="425"/>
        <w:jc w:val="both"/>
        <w:rPr>
          <w:rFonts w:ascii="Palatino Linotype" w:eastAsia="Calibri" w:hAnsi="Palatino Linotype"/>
        </w:rPr>
      </w:pPr>
      <w:r w:rsidRPr="000C641A">
        <w:rPr>
          <w:rFonts w:ascii="Palatino Linotype" w:eastAsia="Calibri" w:hAnsi="Palatino Linotype"/>
        </w:rPr>
        <w:t xml:space="preserve">İşbu </w:t>
      </w:r>
      <w:r w:rsidRPr="00C479A8">
        <w:rPr>
          <w:rFonts w:ascii="Palatino Linotype" w:eastAsia="Calibri" w:hAnsi="Palatino Linotype"/>
        </w:rPr>
        <w:t xml:space="preserve">Politika </w:t>
      </w:r>
      <w:r w:rsidR="00786710" w:rsidRPr="00786710">
        <w:rPr>
          <w:rFonts w:ascii="Palatino Linotype" w:eastAsia="Calibri" w:hAnsi="Palatino Linotype"/>
          <w:b/>
        </w:rPr>
        <w:t>27.10.2020</w:t>
      </w:r>
      <w:bookmarkStart w:id="5" w:name="_GoBack"/>
      <w:bookmarkEnd w:id="5"/>
      <w:r w:rsidRPr="00C479A8">
        <w:rPr>
          <w:rFonts w:ascii="Palatino Linotype" w:eastAsia="Calibri" w:hAnsi="Palatino Linotype"/>
        </w:rPr>
        <w:t>tarihinde</w:t>
      </w:r>
      <w:r w:rsidRPr="000C641A">
        <w:rPr>
          <w:rFonts w:ascii="Palatino Linotype" w:eastAsia="Calibri" w:hAnsi="Palatino Linotype"/>
        </w:rPr>
        <w:t xml:space="preserve"> yürürlüğe girmiştir.</w:t>
      </w:r>
    </w:p>
    <w:p w:rsidR="00735972" w:rsidRPr="000C641A" w:rsidRDefault="00735972" w:rsidP="00735972">
      <w:pPr>
        <w:tabs>
          <w:tab w:val="left" w:pos="567"/>
        </w:tabs>
        <w:spacing w:line="240" w:lineRule="auto"/>
        <w:jc w:val="both"/>
        <w:rPr>
          <w:rFonts w:ascii="Palatino Linotype" w:eastAsia="Calibri" w:hAnsi="Palatino Linotype"/>
        </w:rPr>
      </w:pPr>
    </w:p>
    <w:sectPr w:rsidR="00735972" w:rsidRPr="000C641A" w:rsidSect="001E59DD">
      <w:pgSz w:w="11906" w:h="16838"/>
      <w:pgMar w:top="1417" w:right="1417" w:bottom="1417" w:left="1417"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144F0" w:rsidRDefault="000144F0">
      <w:pPr>
        <w:spacing w:after="0" w:line="240" w:lineRule="auto"/>
      </w:pPr>
      <w:r>
        <w:separator/>
      </w:r>
    </w:p>
  </w:endnote>
  <w:endnote w:type="continuationSeparator" w:id="1">
    <w:p w:rsidR="000144F0" w:rsidRDefault="000144F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altName w:val="Arial"/>
    <w:charset w:val="A2"/>
    <w:family w:val="swiss"/>
    <w:pitch w:val="variable"/>
    <w:sig w:usb0="00000000" w:usb1="C000247B" w:usb2="00000009" w:usb3="00000000" w:csb0="000001FF" w:csb1="00000000"/>
  </w:font>
  <w:font w:name="Arial">
    <w:panose1 w:val="020B0604020202020204"/>
    <w:charset w:val="A2"/>
    <w:family w:val="swiss"/>
    <w:pitch w:val="variable"/>
    <w:sig w:usb0="E0002AFF" w:usb1="C0007843" w:usb2="00000009" w:usb3="00000000" w:csb0="000001FF" w:csb1="00000000"/>
  </w:font>
  <w:font w:name="Tahoma">
    <w:panose1 w:val="020B0604030504040204"/>
    <w:charset w:val="A2"/>
    <w:family w:val="swiss"/>
    <w:pitch w:val="variable"/>
    <w:sig w:usb0="E1002EFF" w:usb1="C000605B" w:usb2="00000029" w:usb3="00000000" w:csb0="000101FF" w:csb1="00000000"/>
  </w:font>
  <w:font w:name="Palatino Linotype">
    <w:panose1 w:val="02040502050505030304"/>
    <w:charset w:val="A2"/>
    <w:family w:val="roman"/>
    <w:pitch w:val="variable"/>
    <w:sig w:usb0="E0000287" w:usb1="40000013"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PFDinTextPro-Light">
    <w:altName w:val="Yu Gothic"/>
    <w:panose1 w:val="00000000000000000000"/>
    <w:charset w:val="80"/>
    <w:family w:val="auto"/>
    <w:notTrueType/>
    <w:pitch w:val="default"/>
    <w:sig w:usb0="00000001" w:usb1="08070000" w:usb2="00000010" w:usb3="00000000" w:csb0="00020000" w:csb1="00000000"/>
  </w:font>
  <w:font w:name="TimesNewRomanPSMT">
    <w:altName w:val="Arial"/>
    <w:panose1 w:val="00000000000000000000"/>
    <w:charset w:val="00"/>
    <w:family w:val="swiss"/>
    <w:notTrueType/>
    <w:pitch w:val="default"/>
    <w:sig w:usb0="00000007" w:usb1="00000000" w:usb2="00000000" w:usb3="00000000" w:csb0="0000001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144F0" w:rsidRDefault="000144F0">
      <w:pPr>
        <w:spacing w:after="0" w:line="240" w:lineRule="auto"/>
      </w:pPr>
      <w:r>
        <w:separator/>
      </w:r>
    </w:p>
  </w:footnote>
  <w:footnote w:type="continuationSeparator" w:id="1">
    <w:p w:rsidR="000144F0" w:rsidRDefault="000144F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402"/>
    <w:multiLevelType w:val="multilevel"/>
    <w:tmpl w:val="00000885"/>
    <w:lvl w:ilvl="0">
      <w:numFmt w:val="bullet"/>
      <w:lvlText w:val="•"/>
      <w:lvlJc w:val="left"/>
      <w:pPr>
        <w:ind w:left="790" w:hanging="497"/>
      </w:pPr>
      <w:rPr>
        <w:rFonts w:ascii="Calibri" w:hAnsi="Calibri" w:cs="Calibri"/>
        <w:b w:val="0"/>
        <w:bCs w:val="0"/>
        <w:color w:val="21456E"/>
        <w:w w:val="76"/>
        <w:sz w:val="24"/>
        <w:szCs w:val="24"/>
      </w:rPr>
    </w:lvl>
    <w:lvl w:ilvl="1">
      <w:numFmt w:val="bullet"/>
      <w:lvlText w:val="•"/>
      <w:lvlJc w:val="left"/>
      <w:pPr>
        <w:ind w:left="1189" w:hanging="497"/>
      </w:pPr>
    </w:lvl>
    <w:lvl w:ilvl="2">
      <w:numFmt w:val="bullet"/>
      <w:lvlText w:val="•"/>
      <w:lvlJc w:val="left"/>
      <w:pPr>
        <w:ind w:left="1589" w:hanging="497"/>
      </w:pPr>
    </w:lvl>
    <w:lvl w:ilvl="3">
      <w:numFmt w:val="bullet"/>
      <w:lvlText w:val="•"/>
      <w:lvlJc w:val="left"/>
      <w:pPr>
        <w:ind w:left="1988" w:hanging="497"/>
      </w:pPr>
    </w:lvl>
    <w:lvl w:ilvl="4">
      <w:numFmt w:val="bullet"/>
      <w:lvlText w:val="•"/>
      <w:lvlJc w:val="left"/>
      <w:pPr>
        <w:ind w:left="2388" w:hanging="497"/>
      </w:pPr>
    </w:lvl>
    <w:lvl w:ilvl="5">
      <w:numFmt w:val="bullet"/>
      <w:lvlText w:val="•"/>
      <w:lvlJc w:val="left"/>
      <w:pPr>
        <w:ind w:left="2787" w:hanging="497"/>
      </w:pPr>
    </w:lvl>
    <w:lvl w:ilvl="6">
      <w:numFmt w:val="bullet"/>
      <w:lvlText w:val="•"/>
      <w:lvlJc w:val="left"/>
      <w:pPr>
        <w:ind w:left="3187" w:hanging="497"/>
      </w:pPr>
    </w:lvl>
    <w:lvl w:ilvl="7">
      <w:numFmt w:val="bullet"/>
      <w:lvlText w:val="•"/>
      <w:lvlJc w:val="left"/>
      <w:pPr>
        <w:ind w:left="3586" w:hanging="497"/>
      </w:pPr>
    </w:lvl>
    <w:lvl w:ilvl="8">
      <w:numFmt w:val="bullet"/>
      <w:lvlText w:val="•"/>
      <w:lvlJc w:val="left"/>
      <w:pPr>
        <w:ind w:left="3986" w:hanging="497"/>
      </w:pPr>
    </w:lvl>
  </w:abstractNum>
  <w:abstractNum w:abstractNumId="1">
    <w:nsid w:val="00000403"/>
    <w:multiLevelType w:val="multilevel"/>
    <w:tmpl w:val="00000886"/>
    <w:lvl w:ilvl="0">
      <w:numFmt w:val="bullet"/>
      <w:lvlText w:val="•"/>
      <w:lvlJc w:val="left"/>
      <w:pPr>
        <w:ind w:left="790" w:hanging="497"/>
      </w:pPr>
      <w:rPr>
        <w:rFonts w:ascii="Calibri" w:hAnsi="Calibri" w:cs="Calibri"/>
        <w:b w:val="0"/>
        <w:bCs w:val="0"/>
        <w:color w:val="21456E"/>
        <w:w w:val="76"/>
        <w:sz w:val="24"/>
        <w:szCs w:val="24"/>
      </w:rPr>
    </w:lvl>
    <w:lvl w:ilvl="1">
      <w:numFmt w:val="bullet"/>
      <w:lvlText w:val="•"/>
      <w:lvlJc w:val="left"/>
      <w:pPr>
        <w:ind w:left="1189" w:hanging="497"/>
      </w:pPr>
    </w:lvl>
    <w:lvl w:ilvl="2">
      <w:numFmt w:val="bullet"/>
      <w:lvlText w:val="•"/>
      <w:lvlJc w:val="left"/>
      <w:pPr>
        <w:ind w:left="1589" w:hanging="497"/>
      </w:pPr>
    </w:lvl>
    <w:lvl w:ilvl="3">
      <w:numFmt w:val="bullet"/>
      <w:lvlText w:val="•"/>
      <w:lvlJc w:val="left"/>
      <w:pPr>
        <w:ind w:left="1988" w:hanging="497"/>
      </w:pPr>
    </w:lvl>
    <w:lvl w:ilvl="4">
      <w:numFmt w:val="bullet"/>
      <w:lvlText w:val="•"/>
      <w:lvlJc w:val="left"/>
      <w:pPr>
        <w:ind w:left="2388" w:hanging="497"/>
      </w:pPr>
    </w:lvl>
    <w:lvl w:ilvl="5">
      <w:numFmt w:val="bullet"/>
      <w:lvlText w:val="•"/>
      <w:lvlJc w:val="left"/>
      <w:pPr>
        <w:ind w:left="2787" w:hanging="497"/>
      </w:pPr>
    </w:lvl>
    <w:lvl w:ilvl="6">
      <w:numFmt w:val="bullet"/>
      <w:lvlText w:val="•"/>
      <w:lvlJc w:val="left"/>
      <w:pPr>
        <w:ind w:left="3187" w:hanging="497"/>
      </w:pPr>
    </w:lvl>
    <w:lvl w:ilvl="7">
      <w:numFmt w:val="bullet"/>
      <w:lvlText w:val="•"/>
      <w:lvlJc w:val="left"/>
      <w:pPr>
        <w:ind w:left="3586" w:hanging="497"/>
      </w:pPr>
    </w:lvl>
    <w:lvl w:ilvl="8">
      <w:numFmt w:val="bullet"/>
      <w:lvlText w:val="•"/>
      <w:lvlJc w:val="left"/>
      <w:pPr>
        <w:ind w:left="3986" w:hanging="497"/>
      </w:pPr>
    </w:lvl>
  </w:abstractNum>
  <w:abstractNum w:abstractNumId="2">
    <w:nsid w:val="01735157"/>
    <w:multiLevelType w:val="multilevel"/>
    <w:tmpl w:val="D4E03B44"/>
    <w:lvl w:ilvl="0">
      <w:start w:val="7"/>
      <w:numFmt w:val="decimal"/>
      <w:lvlText w:val="%1"/>
      <w:lvlJc w:val="left"/>
      <w:pPr>
        <w:ind w:left="360" w:hanging="360"/>
      </w:pPr>
      <w:rPr>
        <w:rFonts w:hint="default"/>
        <w:w w:val="95"/>
      </w:rPr>
    </w:lvl>
    <w:lvl w:ilvl="1">
      <w:start w:val="1"/>
      <w:numFmt w:val="decimal"/>
      <w:lvlText w:val="%1.%2"/>
      <w:lvlJc w:val="left"/>
      <w:pPr>
        <w:ind w:left="927" w:hanging="360"/>
      </w:pPr>
      <w:rPr>
        <w:rFonts w:hint="default"/>
        <w:w w:val="95"/>
      </w:rPr>
    </w:lvl>
    <w:lvl w:ilvl="2">
      <w:start w:val="1"/>
      <w:numFmt w:val="decimal"/>
      <w:lvlText w:val="%1.%2.%3"/>
      <w:lvlJc w:val="left"/>
      <w:pPr>
        <w:ind w:left="1146" w:hanging="720"/>
      </w:pPr>
      <w:rPr>
        <w:rFonts w:hint="default"/>
        <w:b/>
        <w:w w:val="95"/>
        <w:sz w:val="22"/>
        <w:szCs w:val="22"/>
      </w:rPr>
    </w:lvl>
    <w:lvl w:ilvl="3">
      <w:start w:val="1"/>
      <w:numFmt w:val="decimal"/>
      <w:lvlText w:val="%1.%2.%3.%4"/>
      <w:lvlJc w:val="left"/>
      <w:pPr>
        <w:ind w:left="2574" w:hanging="720"/>
      </w:pPr>
      <w:rPr>
        <w:rFonts w:hint="default"/>
        <w:w w:val="95"/>
      </w:rPr>
    </w:lvl>
    <w:lvl w:ilvl="4">
      <w:start w:val="1"/>
      <w:numFmt w:val="decimal"/>
      <w:lvlText w:val="%1.%2.%3.%4.%5"/>
      <w:lvlJc w:val="left"/>
      <w:pPr>
        <w:ind w:left="3552" w:hanging="1080"/>
      </w:pPr>
      <w:rPr>
        <w:rFonts w:hint="default"/>
        <w:w w:val="95"/>
      </w:rPr>
    </w:lvl>
    <w:lvl w:ilvl="5">
      <w:start w:val="1"/>
      <w:numFmt w:val="decimal"/>
      <w:lvlText w:val="%1.%2.%3.%4.%5.%6"/>
      <w:lvlJc w:val="left"/>
      <w:pPr>
        <w:ind w:left="4170" w:hanging="1080"/>
      </w:pPr>
      <w:rPr>
        <w:rFonts w:hint="default"/>
        <w:w w:val="95"/>
      </w:rPr>
    </w:lvl>
    <w:lvl w:ilvl="6">
      <w:start w:val="1"/>
      <w:numFmt w:val="decimal"/>
      <w:lvlText w:val="%1.%2.%3.%4.%5.%6.%7"/>
      <w:lvlJc w:val="left"/>
      <w:pPr>
        <w:ind w:left="4788" w:hanging="1080"/>
      </w:pPr>
      <w:rPr>
        <w:rFonts w:hint="default"/>
        <w:w w:val="95"/>
      </w:rPr>
    </w:lvl>
    <w:lvl w:ilvl="7">
      <w:start w:val="1"/>
      <w:numFmt w:val="decimal"/>
      <w:lvlText w:val="%1.%2.%3.%4.%5.%6.%7.%8"/>
      <w:lvlJc w:val="left"/>
      <w:pPr>
        <w:ind w:left="5766" w:hanging="1440"/>
      </w:pPr>
      <w:rPr>
        <w:rFonts w:hint="default"/>
        <w:w w:val="95"/>
      </w:rPr>
    </w:lvl>
    <w:lvl w:ilvl="8">
      <w:start w:val="1"/>
      <w:numFmt w:val="decimal"/>
      <w:lvlText w:val="%1.%2.%3.%4.%5.%6.%7.%8.%9"/>
      <w:lvlJc w:val="left"/>
      <w:pPr>
        <w:ind w:left="6384" w:hanging="1440"/>
      </w:pPr>
      <w:rPr>
        <w:rFonts w:hint="default"/>
        <w:w w:val="95"/>
      </w:rPr>
    </w:lvl>
  </w:abstractNum>
  <w:abstractNum w:abstractNumId="3">
    <w:nsid w:val="09332769"/>
    <w:multiLevelType w:val="hybridMultilevel"/>
    <w:tmpl w:val="09ECE1E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219D296D"/>
    <w:multiLevelType w:val="multilevel"/>
    <w:tmpl w:val="0630C438"/>
    <w:lvl w:ilvl="0">
      <w:start w:val="10"/>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5">
    <w:nsid w:val="27261188"/>
    <w:multiLevelType w:val="hybridMultilevel"/>
    <w:tmpl w:val="9BF818D8"/>
    <w:lvl w:ilvl="0" w:tplc="041F0019">
      <w:start w:val="1"/>
      <w:numFmt w:val="lowerLetter"/>
      <w:lvlText w:val="%1."/>
      <w:lvlJc w:val="left"/>
      <w:pPr>
        <w:ind w:left="927" w:hanging="360"/>
      </w:pPr>
      <w:rPr>
        <w:rFont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6">
    <w:nsid w:val="2B1C0EB6"/>
    <w:multiLevelType w:val="multilevel"/>
    <w:tmpl w:val="394EB252"/>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b/>
        <w:sz w:val="22"/>
        <w:szCs w:val="22"/>
      </w:rPr>
    </w:lvl>
    <w:lvl w:ilvl="2">
      <w:start w:val="1"/>
      <w:numFmt w:val="decimal"/>
      <w:lvlText w:val="%1.%2.%3"/>
      <w:lvlJc w:val="left"/>
      <w:pPr>
        <w:ind w:left="1145" w:hanging="720"/>
      </w:pPr>
      <w:rPr>
        <w:rFonts w:hint="default"/>
        <w:sz w:val="22"/>
        <w:szCs w:val="22"/>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nsid w:val="2D3C0C4B"/>
    <w:multiLevelType w:val="hybridMultilevel"/>
    <w:tmpl w:val="BBA8CF40"/>
    <w:lvl w:ilvl="0" w:tplc="041F0019">
      <w:start w:val="1"/>
      <w:numFmt w:val="lowerLetter"/>
      <w:lvlText w:val="%1."/>
      <w:lvlJc w:val="left"/>
      <w:pPr>
        <w:ind w:left="927" w:hanging="360"/>
      </w:pPr>
      <w:rPr>
        <w:rFonts w:hint="default"/>
      </w:rPr>
    </w:lvl>
    <w:lvl w:ilvl="1" w:tplc="041F0003" w:tentative="1">
      <w:start w:val="1"/>
      <w:numFmt w:val="bullet"/>
      <w:lvlText w:val="o"/>
      <w:lvlJc w:val="left"/>
      <w:pPr>
        <w:ind w:left="1647" w:hanging="360"/>
      </w:pPr>
      <w:rPr>
        <w:rFonts w:ascii="Courier New" w:hAnsi="Courier New" w:cs="Courier New" w:hint="default"/>
      </w:rPr>
    </w:lvl>
    <w:lvl w:ilvl="2" w:tplc="041F0005" w:tentative="1">
      <w:start w:val="1"/>
      <w:numFmt w:val="bullet"/>
      <w:lvlText w:val=""/>
      <w:lvlJc w:val="left"/>
      <w:pPr>
        <w:ind w:left="2367" w:hanging="360"/>
      </w:pPr>
      <w:rPr>
        <w:rFonts w:ascii="Wingdings" w:hAnsi="Wingdings" w:hint="default"/>
      </w:rPr>
    </w:lvl>
    <w:lvl w:ilvl="3" w:tplc="041F0001" w:tentative="1">
      <w:start w:val="1"/>
      <w:numFmt w:val="bullet"/>
      <w:lvlText w:val=""/>
      <w:lvlJc w:val="left"/>
      <w:pPr>
        <w:ind w:left="3087" w:hanging="360"/>
      </w:pPr>
      <w:rPr>
        <w:rFonts w:ascii="Symbol" w:hAnsi="Symbol" w:hint="default"/>
      </w:rPr>
    </w:lvl>
    <w:lvl w:ilvl="4" w:tplc="041F0003" w:tentative="1">
      <w:start w:val="1"/>
      <w:numFmt w:val="bullet"/>
      <w:lvlText w:val="o"/>
      <w:lvlJc w:val="left"/>
      <w:pPr>
        <w:ind w:left="3807" w:hanging="360"/>
      </w:pPr>
      <w:rPr>
        <w:rFonts w:ascii="Courier New" w:hAnsi="Courier New" w:cs="Courier New" w:hint="default"/>
      </w:rPr>
    </w:lvl>
    <w:lvl w:ilvl="5" w:tplc="041F0005" w:tentative="1">
      <w:start w:val="1"/>
      <w:numFmt w:val="bullet"/>
      <w:lvlText w:val=""/>
      <w:lvlJc w:val="left"/>
      <w:pPr>
        <w:ind w:left="4527" w:hanging="360"/>
      </w:pPr>
      <w:rPr>
        <w:rFonts w:ascii="Wingdings" w:hAnsi="Wingdings" w:hint="default"/>
      </w:rPr>
    </w:lvl>
    <w:lvl w:ilvl="6" w:tplc="041F0001" w:tentative="1">
      <w:start w:val="1"/>
      <w:numFmt w:val="bullet"/>
      <w:lvlText w:val=""/>
      <w:lvlJc w:val="left"/>
      <w:pPr>
        <w:ind w:left="5247" w:hanging="360"/>
      </w:pPr>
      <w:rPr>
        <w:rFonts w:ascii="Symbol" w:hAnsi="Symbol" w:hint="default"/>
      </w:rPr>
    </w:lvl>
    <w:lvl w:ilvl="7" w:tplc="041F0003" w:tentative="1">
      <w:start w:val="1"/>
      <w:numFmt w:val="bullet"/>
      <w:lvlText w:val="o"/>
      <w:lvlJc w:val="left"/>
      <w:pPr>
        <w:ind w:left="5967" w:hanging="360"/>
      </w:pPr>
      <w:rPr>
        <w:rFonts w:ascii="Courier New" w:hAnsi="Courier New" w:cs="Courier New" w:hint="default"/>
      </w:rPr>
    </w:lvl>
    <w:lvl w:ilvl="8" w:tplc="041F0005" w:tentative="1">
      <w:start w:val="1"/>
      <w:numFmt w:val="bullet"/>
      <w:lvlText w:val=""/>
      <w:lvlJc w:val="left"/>
      <w:pPr>
        <w:ind w:left="6687" w:hanging="360"/>
      </w:pPr>
      <w:rPr>
        <w:rFonts w:ascii="Wingdings" w:hAnsi="Wingdings" w:hint="default"/>
      </w:rPr>
    </w:lvl>
  </w:abstractNum>
  <w:abstractNum w:abstractNumId="8">
    <w:nsid w:val="2E6223D7"/>
    <w:multiLevelType w:val="multilevel"/>
    <w:tmpl w:val="041F0025"/>
    <w:lvl w:ilvl="0">
      <w:start w:val="1"/>
      <w:numFmt w:val="decimal"/>
      <w:pStyle w:val="Balk1"/>
      <w:lvlText w:val="%1"/>
      <w:lvlJc w:val="left"/>
      <w:pPr>
        <w:ind w:left="432" w:hanging="432"/>
      </w:pPr>
    </w:lvl>
    <w:lvl w:ilvl="1">
      <w:start w:val="1"/>
      <w:numFmt w:val="decimal"/>
      <w:pStyle w:val="Balk2"/>
      <w:lvlText w:val="%1.%2"/>
      <w:lvlJc w:val="left"/>
      <w:pPr>
        <w:ind w:left="576" w:hanging="576"/>
      </w:pPr>
    </w:lvl>
    <w:lvl w:ilvl="2">
      <w:start w:val="1"/>
      <w:numFmt w:val="decimal"/>
      <w:pStyle w:val="Balk3"/>
      <w:lvlText w:val="%1.%2.%3"/>
      <w:lvlJc w:val="left"/>
      <w:pPr>
        <w:ind w:left="720" w:hanging="720"/>
      </w:pPr>
    </w:lvl>
    <w:lvl w:ilvl="3">
      <w:start w:val="1"/>
      <w:numFmt w:val="decimal"/>
      <w:pStyle w:val="Balk4"/>
      <w:lvlText w:val="%1.%2.%3.%4"/>
      <w:lvlJc w:val="left"/>
      <w:pPr>
        <w:ind w:left="864" w:hanging="864"/>
      </w:pPr>
    </w:lvl>
    <w:lvl w:ilvl="4">
      <w:start w:val="1"/>
      <w:numFmt w:val="decimal"/>
      <w:pStyle w:val="Balk5"/>
      <w:lvlText w:val="%1.%2.%3.%4.%5"/>
      <w:lvlJc w:val="left"/>
      <w:pPr>
        <w:ind w:left="1008" w:hanging="1008"/>
      </w:pPr>
    </w:lvl>
    <w:lvl w:ilvl="5">
      <w:start w:val="1"/>
      <w:numFmt w:val="decimal"/>
      <w:pStyle w:val="Balk6"/>
      <w:lvlText w:val="%1.%2.%3.%4.%5.%6"/>
      <w:lvlJc w:val="left"/>
      <w:pPr>
        <w:ind w:left="1152" w:hanging="1152"/>
      </w:pPr>
    </w:lvl>
    <w:lvl w:ilvl="6">
      <w:start w:val="1"/>
      <w:numFmt w:val="decimal"/>
      <w:pStyle w:val="Balk7"/>
      <w:lvlText w:val="%1.%2.%3.%4.%5.%6.%7"/>
      <w:lvlJc w:val="left"/>
      <w:pPr>
        <w:ind w:left="1296" w:hanging="1296"/>
      </w:pPr>
    </w:lvl>
    <w:lvl w:ilvl="7">
      <w:start w:val="1"/>
      <w:numFmt w:val="decimal"/>
      <w:pStyle w:val="Balk8"/>
      <w:lvlText w:val="%1.%2.%3.%4.%5.%6.%7.%8"/>
      <w:lvlJc w:val="left"/>
      <w:pPr>
        <w:ind w:left="1440" w:hanging="1440"/>
      </w:pPr>
    </w:lvl>
    <w:lvl w:ilvl="8">
      <w:start w:val="1"/>
      <w:numFmt w:val="decimal"/>
      <w:pStyle w:val="Balk9"/>
      <w:lvlText w:val="%1.%2.%3.%4.%5.%6.%7.%8.%9"/>
      <w:lvlJc w:val="left"/>
      <w:pPr>
        <w:ind w:left="1584" w:hanging="1584"/>
      </w:pPr>
    </w:lvl>
  </w:abstractNum>
  <w:abstractNum w:abstractNumId="9">
    <w:nsid w:val="34090226"/>
    <w:multiLevelType w:val="hybridMultilevel"/>
    <w:tmpl w:val="4ED0E30A"/>
    <w:lvl w:ilvl="0" w:tplc="041F0019">
      <w:start w:val="1"/>
      <w:numFmt w:val="lowerLetter"/>
      <w:lvlText w:val="%1."/>
      <w:lvlJc w:val="left"/>
      <w:pPr>
        <w:ind w:left="806" w:hanging="284"/>
      </w:pPr>
      <w:rPr>
        <w:rFonts w:hint="default"/>
        <w:w w:val="100"/>
        <w:lang w:val="tr-TR" w:eastAsia="tr-TR" w:bidi="tr-TR"/>
      </w:rPr>
    </w:lvl>
    <w:lvl w:ilvl="1" w:tplc="ECD406E8">
      <w:numFmt w:val="bullet"/>
      <w:lvlText w:val="•"/>
      <w:lvlJc w:val="left"/>
      <w:pPr>
        <w:ind w:left="1694" w:hanging="284"/>
      </w:pPr>
      <w:rPr>
        <w:rFonts w:hint="default"/>
        <w:lang w:val="tr-TR" w:eastAsia="tr-TR" w:bidi="tr-TR"/>
      </w:rPr>
    </w:lvl>
    <w:lvl w:ilvl="2" w:tplc="4DC62284">
      <w:numFmt w:val="bullet"/>
      <w:lvlText w:val="•"/>
      <w:lvlJc w:val="left"/>
      <w:pPr>
        <w:ind w:left="2585" w:hanging="284"/>
      </w:pPr>
      <w:rPr>
        <w:rFonts w:hint="default"/>
        <w:lang w:val="tr-TR" w:eastAsia="tr-TR" w:bidi="tr-TR"/>
      </w:rPr>
    </w:lvl>
    <w:lvl w:ilvl="3" w:tplc="893C6DD6">
      <w:numFmt w:val="bullet"/>
      <w:lvlText w:val="•"/>
      <w:lvlJc w:val="left"/>
      <w:pPr>
        <w:ind w:left="3475" w:hanging="284"/>
      </w:pPr>
      <w:rPr>
        <w:rFonts w:hint="default"/>
        <w:lang w:val="tr-TR" w:eastAsia="tr-TR" w:bidi="tr-TR"/>
      </w:rPr>
    </w:lvl>
    <w:lvl w:ilvl="4" w:tplc="216A6906">
      <w:numFmt w:val="bullet"/>
      <w:lvlText w:val="•"/>
      <w:lvlJc w:val="left"/>
      <w:pPr>
        <w:ind w:left="4366" w:hanging="284"/>
      </w:pPr>
      <w:rPr>
        <w:rFonts w:hint="default"/>
        <w:lang w:val="tr-TR" w:eastAsia="tr-TR" w:bidi="tr-TR"/>
      </w:rPr>
    </w:lvl>
    <w:lvl w:ilvl="5" w:tplc="985A63C8">
      <w:numFmt w:val="bullet"/>
      <w:lvlText w:val="•"/>
      <w:lvlJc w:val="left"/>
      <w:pPr>
        <w:ind w:left="5257" w:hanging="284"/>
      </w:pPr>
      <w:rPr>
        <w:rFonts w:hint="default"/>
        <w:lang w:val="tr-TR" w:eastAsia="tr-TR" w:bidi="tr-TR"/>
      </w:rPr>
    </w:lvl>
    <w:lvl w:ilvl="6" w:tplc="7FC64DDE">
      <w:numFmt w:val="bullet"/>
      <w:lvlText w:val="•"/>
      <w:lvlJc w:val="left"/>
      <w:pPr>
        <w:ind w:left="6147" w:hanging="284"/>
      </w:pPr>
      <w:rPr>
        <w:rFonts w:hint="default"/>
        <w:lang w:val="tr-TR" w:eastAsia="tr-TR" w:bidi="tr-TR"/>
      </w:rPr>
    </w:lvl>
    <w:lvl w:ilvl="7" w:tplc="8B3E7314">
      <w:numFmt w:val="bullet"/>
      <w:lvlText w:val="•"/>
      <w:lvlJc w:val="left"/>
      <w:pPr>
        <w:ind w:left="7038" w:hanging="284"/>
      </w:pPr>
      <w:rPr>
        <w:rFonts w:hint="default"/>
        <w:lang w:val="tr-TR" w:eastAsia="tr-TR" w:bidi="tr-TR"/>
      </w:rPr>
    </w:lvl>
    <w:lvl w:ilvl="8" w:tplc="45123A5A">
      <w:numFmt w:val="bullet"/>
      <w:lvlText w:val="•"/>
      <w:lvlJc w:val="left"/>
      <w:pPr>
        <w:ind w:left="7929" w:hanging="284"/>
      </w:pPr>
      <w:rPr>
        <w:rFonts w:hint="default"/>
        <w:lang w:val="tr-TR" w:eastAsia="tr-TR" w:bidi="tr-TR"/>
      </w:rPr>
    </w:lvl>
  </w:abstractNum>
  <w:abstractNum w:abstractNumId="10">
    <w:nsid w:val="41CA270E"/>
    <w:multiLevelType w:val="multilevel"/>
    <w:tmpl w:val="864479EC"/>
    <w:lvl w:ilvl="0">
      <w:start w:val="9"/>
      <w:numFmt w:val="decimal"/>
      <w:lvlText w:val="%1"/>
      <w:lvlJc w:val="left"/>
      <w:pPr>
        <w:ind w:left="360" w:hanging="360"/>
      </w:pPr>
      <w:rPr>
        <w:rFonts w:hint="default"/>
      </w:rPr>
    </w:lvl>
    <w:lvl w:ilvl="1">
      <w:start w:val="1"/>
      <w:numFmt w:val="decimal"/>
      <w:lvlText w:val="%1.%2"/>
      <w:lvlJc w:val="left"/>
      <w:pPr>
        <w:ind w:left="1021" w:hanging="661"/>
      </w:pPr>
      <w:rPr>
        <w:rFonts w:hint="default"/>
        <w:b/>
      </w:rPr>
    </w:lvl>
    <w:lvl w:ilvl="2">
      <w:start w:val="1"/>
      <w:numFmt w:val="bullet"/>
      <w:lvlText w:val=""/>
      <w:lvlJc w:val="left"/>
      <w:pPr>
        <w:ind w:left="1440" w:hanging="720"/>
      </w:pPr>
      <w:rPr>
        <w:rFonts w:ascii="Symbol" w:hAnsi="Symbol" w:hint="default"/>
        <w:sz w:val="22"/>
        <w:szCs w:val="22"/>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1">
    <w:nsid w:val="4CBA4547"/>
    <w:multiLevelType w:val="hybridMultilevel"/>
    <w:tmpl w:val="125A62CC"/>
    <w:lvl w:ilvl="0" w:tplc="041F0019">
      <w:start w:val="1"/>
      <w:numFmt w:val="lowerLetter"/>
      <w:lvlText w:val="%1."/>
      <w:lvlJc w:val="left"/>
      <w:pPr>
        <w:ind w:left="806" w:hanging="284"/>
      </w:pPr>
      <w:rPr>
        <w:rFonts w:hint="default"/>
        <w:w w:val="100"/>
        <w:lang w:val="tr-TR" w:eastAsia="tr-TR" w:bidi="tr-TR"/>
      </w:rPr>
    </w:lvl>
    <w:lvl w:ilvl="1" w:tplc="ECD406E8">
      <w:numFmt w:val="bullet"/>
      <w:lvlText w:val="•"/>
      <w:lvlJc w:val="left"/>
      <w:pPr>
        <w:ind w:left="1694" w:hanging="284"/>
      </w:pPr>
      <w:rPr>
        <w:rFonts w:hint="default"/>
        <w:lang w:val="tr-TR" w:eastAsia="tr-TR" w:bidi="tr-TR"/>
      </w:rPr>
    </w:lvl>
    <w:lvl w:ilvl="2" w:tplc="4DC62284">
      <w:numFmt w:val="bullet"/>
      <w:lvlText w:val="•"/>
      <w:lvlJc w:val="left"/>
      <w:pPr>
        <w:ind w:left="2585" w:hanging="284"/>
      </w:pPr>
      <w:rPr>
        <w:rFonts w:hint="default"/>
        <w:lang w:val="tr-TR" w:eastAsia="tr-TR" w:bidi="tr-TR"/>
      </w:rPr>
    </w:lvl>
    <w:lvl w:ilvl="3" w:tplc="893C6DD6">
      <w:numFmt w:val="bullet"/>
      <w:lvlText w:val="•"/>
      <w:lvlJc w:val="left"/>
      <w:pPr>
        <w:ind w:left="3475" w:hanging="284"/>
      </w:pPr>
      <w:rPr>
        <w:rFonts w:hint="default"/>
        <w:lang w:val="tr-TR" w:eastAsia="tr-TR" w:bidi="tr-TR"/>
      </w:rPr>
    </w:lvl>
    <w:lvl w:ilvl="4" w:tplc="216A6906">
      <w:numFmt w:val="bullet"/>
      <w:lvlText w:val="•"/>
      <w:lvlJc w:val="left"/>
      <w:pPr>
        <w:ind w:left="4366" w:hanging="284"/>
      </w:pPr>
      <w:rPr>
        <w:rFonts w:hint="default"/>
        <w:lang w:val="tr-TR" w:eastAsia="tr-TR" w:bidi="tr-TR"/>
      </w:rPr>
    </w:lvl>
    <w:lvl w:ilvl="5" w:tplc="985A63C8">
      <w:numFmt w:val="bullet"/>
      <w:lvlText w:val="•"/>
      <w:lvlJc w:val="left"/>
      <w:pPr>
        <w:ind w:left="5257" w:hanging="284"/>
      </w:pPr>
      <w:rPr>
        <w:rFonts w:hint="default"/>
        <w:lang w:val="tr-TR" w:eastAsia="tr-TR" w:bidi="tr-TR"/>
      </w:rPr>
    </w:lvl>
    <w:lvl w:ilvl="6" w:tplc="7FC64DDE">
      <w:numFmt w:val="bullet"/>
      <w:lvlText w:val="•"/>
      <w:lvlJc w:val="left"/>
      <w:pPr>
        <w:ind w:left="6147" w:hanging="284"/>
      </w:pPr>
      <w:rPr>
        <w:rFonts w:hint="default"/>
        <w:lang w:val="tr-TR" w:eastAsia="tr-TR" w:bidi="tr-TR"/>
      </w:rPr>
    </w:lvl>
    <w:lvl w:ilvl="7" w:tplc="8B3E7314">
      <w:numFmt w:val="bullet"/>
      <w:lvlText w:val="•"/>
      <w:lvlJc w:val="left"/>
      <w:pPr>
        <w:ind w:left="7038" w:hanging="284"/>
      </w:pPr>
      <w:rPr>
        <w:rFonts w:hint="default"/>
        <w:lang w:val="tr-TR" w:eastAsia="tr-TR" w:bidi="tr-TR"/>
      </w:rPr>
    </w:lvl>
    <w:lvl w:ilvl="8" w:tplc="45123A5A">
      <w:numFmt w:val="bullet"/>
      <w:lvlText w:val="•"/>
      <w:lvlJc w:val="left"/>
      <w:pPr>
        <w:ind w:left="7929" w:hanging="284"/>
      </w:pPr>
      <w:rPr>
        <w:rFonts w:hint="default"/>
        <w:lang w:val="tr-TR" w:eastAsia="tr-TR" w:bidi="tr-TR"/>
      </w:rPr>
    </w:lvl>
  </w:abstractNum>
  <w:abstractNum w:abstractNumId="12">
    <w:nsid w:val="536E63C3"/>
    <w:multiLevelType w:val="multilevel"/>
    <w:tmpl w:val="084246A6"/>
    <w:lvl w:ilvl="0">
      <w:start w:val="9"/>
      <w:numFmt w:val="decimal"/>
      <w:lvlText w:val="%1"/>
      <w:lvlJc w:val="left"/>
      <w:pPr>
        <w:ind w:left="360" w:hanging="360"/>
      </w:pPr>
      <w:rPr>
        <w:rFonts w:hint="default"/>
      </w:rPr>
    </w:lvl>
    <w:lvl w:ilvl="1">
      <w:start w:val="1"/>
      <w:numFmt w:val="decimal"/>
      <w:lvlText w:val="%1.%2"/>
      <w:lvlJc w:val="left"/>
      <w:pPr>
        <w:ind w:left="785"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0C71053"/>
    <w:multiLevelType w:val="multilevel"/>
    <w:tmpl w:val="E426474E"/>
    <w:lvl w:ilvl="0">
      <w:start w:val="3"/>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6DCA3BB1"/>
    <w:multiLevelType w:val="multilevel"/>
    <w:tmpl w:val="B9DA82C4"/>
    <w:lvl w:ilvl="0">
      <w:start w:val="1"/>
      <w:numFmt w:val="decimal"/>
      <w:lvlText w:val="%1."/>
      <w:lvlJc w:val="left"/>
      <w:pPr>
        <w:ind w:left="720" w:hanging="360"/>
      </w:pPr>
      <w:rPr>
        <w:b/>
      </w:rPr>
    </w:lvl>
    <w:lvl w:ilvl="1">
      <w:start w:val="1"/>
      <w:numFmt w:val="decimal"/>
      <w:isLgl/>
      <w:lvlText w:val="%1.%2."/>
      <w:lvlJc w:val="left"/>
      <w:pPr>
        <w:ind w:left="924" w:hanging="564"/>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15">
    <w:nsid w:val="74C90A78"/>
    <w:multiLevelType w:val="multilevel"/>
    <w:tmpl w:val="EE1E7B96"/>
    <w:lvl w:ilvl="0">
      <w:start w:val="3"/>
      <w:numFmt w:val="decimal"/>
      <w:lvlText w:val="%1."/>
      <w:lvlJc w:val="left"/>
      <w:pPr>
        <w:ind w:left="785" w:hanging="360"/>
      </w:pPr>
      <w:rPr>
        <w:rFonts w:hint="default"/>
        <w:b/>
      </w:rPr>
    </w:lvl>
    <w:lvl w:ilvl="1">
      <w:start w:val="1"/>
      <w:numFmt w:val="decimal"/>
      <w:isLgl/>
      <w:lvlText w:val="%1.%2."/>
      <w:lvlJc w:val="left"/>
      <w:pPr>
        <w:ind w:left="1440" w:hanging="720"/>
      </w:pPr>
      <w:rPr>
        <w:rFonts w:hint="default"/>
        <w:i w:val="0"/>
        <w:color w:val="000000" w:themeColor="text1"/>
        <w:w w:val="95"/>
      </w:rPr>
    </w:lvl>
    <w:lvl w:ilvl="2">
      <w:start w:val="1"/>
      <w:numFmt w:val="decimal"/>
      <w:isLgl/>
      <w:lvlText w:val="%1.%2.%3."/>
      <w:lvlJc w:val="left"/>
      <w:pPr>
        <w:ind w:left="1440" w:hanging="720"/>
      </w:pPr>
      <w:rPr>
        <w:rFonts w:hint="default"/>
        <w:i/>
        <w:color w:val="auto"/>
        <w:w w:val="95"/>
      </w:rPr>
    </w:lvl>
    <w:lvl w:ilvl="3">
      <w:start w:val="1"/>
      <w:numFmt w:val="decimal"/>
      <w:isLgl/>
      <w:lvlText w:val="%1.%2.%3.%4."/>
      <w:lvlJc w:val="left"/>
      <w:pPr>
        <w:ind w:left="1800" w:hanging="1080"/>
      </w:pPr>
      <w:rPr>
        <w:rFonts w:hint="default"/>
        <w:i/>
        <w:color w:val="5B9BD4"/>
        <w:w w:val="95"/>
      </w:rPr>
    </w:lvl>
    <w:lvl w:ilvl="4">
      <w:start w:val="1"/>
      <w:numFmt w:val="decimal"/>
      <w:isLgl/>
      <w:lvlText w:val="%1.%2.%3.%4.%5."/>
      <w:lvlJc w:val="left"/>
      <w:pPr>
        <w:ind w:left="1800" w:hanging="1080"/>
      </w:pPr>
      <w:rPr>
        <w:rFonts w:hint="default"/>
        <w:i/>
        <w:color w:val="5B9BD4"/>
        <w:w w:val="95"/>
      </w:rPr>
    </w:lvl>
    <w:lvl w:ilvl="5">
      <w:start w:val="1"/>
      <w:numFmt w:val="decimal"/>
      <w:isLgl/>
      <w:lvlText w:val="%1.%2.%3.%4.%5.%6."/>
      <w:lvlJc w:val="left"/>
      <w:pPr>
        <w:ind w:left="2160" w:hanging="1440"/>
      </w:pPr>
      <w:rPr>
        <w:rFonts w:hint="default"/>
        <w:i/>
        <w:color w:val="5B9BD4"/>
        <w:w w:val="95"/>
      </w:rPr>
    </w:lvl>
    <w:lvl w:ilvl="6">
      <w:start w:val="1"/>
      <w:numFmt w:val="decimal"/>
      <w:isLgl/>
      <w:lvlText w:val="%1.%2.%3.%4.%5.%6.%7."/>
      <w:lvlJc w:val="left"/>
      <w:pPr>
        <w:ind w:left="2160" w:hanging="1440"/>
      </w:pPr>
      <w:rPr>
        <w:rFonts w:hint="default"/>
        <w:i/>
        <w:color w:val="5B9BD4"/>
        <w:w w:val="95"/>
      </w:rPr>
    </w:lvl>
    <w:lvl w:ilvl="7">
      <w:start w:val="1"/>
      <w:numFmt w:val="decimal"/>
      <w:isLgl/>
      <w:lvlText w:val="%1.%2.%3.%4.%5.%6.%7.%8."/>
      <w:lvlJc w:val="left"/>
      <w:pPr>
        <w:ind w:left="2520" w:hanging="1800"/>
      </w:pPr>
      <w:rPr>
        <w:rFonts w:hint="default"/>
        <w:i/>
        <w:color w:val="5B9BD4"/>
        <w:w w:val="95"/>
      </w:rPr>
    </w:lvl>
    <w:lvl w:ilvl="8">
      <w:start w:val="1"/>
      <w:numFmt w:val="decimal"/>
      <w:isLgl/>
      <w:lvlText w:val="%1.%2.%3.%4.%5.%6.%7.%8.%9."/>
      <w:lvlJc w:val="left"/>
      <w:pPr>
        <w:ind w:left="2520" w:hanging="1800"/>
      </w:pPr>
      <w:rPr>
        <w:rFonts w:hint="default"/>
        <w:i/>
        <w:color w:val="5B9BD4"/>
        <w:w w:val="95"/>
      </w:rPr>
    </w:lvl>
  </w:abstractNum>
  <w:abstractNum w:abstractNumId="16">
    <w:nsid w:val="7EAC6FE6"/>
    <w:multiLevelType w:val="hybridMultilevel"/>
    <w:tmpl w:val="F81262C2"/>
    <w:lvl w:ilvl="0" w:tplc="041F0019">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8"/>
  </w:num>
  <w:num w:numId="2">
    <w:abstractNumId w:val="14"/>
  </w:num>
  <w:num w:numId="3">
    <w:abstractNumId w:val="3"/>
  </w:num>
  <w:num w:numId="4">
    <w:abstractNumId w:val="1"/>
  </w:num>
  <w:num w:numId="5">
    <w:abstractNumId w:val="0"/>
  </w:num>
  <w:num w:numId="6">
    <w:abstractNumId w:val="15"/>
  </w:num>
  <w:num w:numId="7">
    <w:abstractNumId w:val="16"/>
  </w:num>
  <w:num w:numId="8">
    <w:abstractNumId w:val="13"/>
  </w:num>
  <w:num w:numId="9">
    <w:abstractNumId w:val="7"/>
  </w:num>
  <w:num w:numId="10">
    <w:abstractNumId w:val="5"/>
  </w:num>
  <w:num w:numId="11">
    <w:abstractNumId w:val="11"/>
  </w:num>
  <w:num w:numId="12">
    <w:abstractNumId w:val="9"/>
  </w:num>
  <w:num w:numId="13">
    <w:abstractNumId w:val="2"/>
  </w:num>
  <w:num w:numId="14">
    <w:abstractNumId w:val="6"/>
  </w:num>
  <w:num w:numId="15">
    <w:abstractNumId w:val="12"/>
  </w:num>
  <w:num w:numId="16">
    <w:abstractNumId w:val="4"/>
  </w:num>
  <w:num w:numId="17">
    <w:abstractNumId w:val="10"/>
  </w:num>
  <w:numIdMacAtCleanup w:val="1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hdrShapeDefaults>
    <o:shapedefaults v:ext="edit" spidmax="5122"/>
  </w:hdrShapeDefaults>
  <w:footnotePr>
    <w:footnote w:id="0"/>
    <w:footnote w:id="1"/>
  </w:footnotePr>
  <w:endnotePr>
    <w:endnote w:id="0"/>
    <w:endnote w:id="1"/>
  </w:endnotePr>
  <w:compat/>
  <w:rsids>
    <w:rsidRoot w:val="00735972"/>
    <w:rsid w:val="000144F0"/>
    <w:rsid w:val="0003679D"/>
    <w:rsid w:val="00047D5F"/>
    <w:rsid w:val="000676DB"/>
    <w:rsid w:val="000966D8"/>
    <w:rsid w:val="000A1F2F"/>
    <w:rsid w:val="000B0E28"/>
    <w:rsid w:val="000B2BD7"/>
    <w:rsid w:val="000B5B01"/>
    <w:rsid w:val="000C641A"/>
    <w:rsid w:val="000E647A"/>
    <w:rsid w:val="000F0973"/>
    <w:rsid w:val="00124F82"/>
    <w:rsid w:val="00132CC1"/>
    <w:rsid w:val="0013355E"/>
    <w:rsid w:val="00165A90"/>
    <w:rsid w:val="00165BA7"/>
    <w:rsid w:val="00167AD8"/>
    <w:rsid w:val="001B1623"/>
    <w:rsid w:val="001B5806"/>
    <w:rsid w:val="001E59DD"/>
    <w:rsid w:val="001E6C0F"/>
    <w:rsid w:val="001F18E8"/>
    <w:rsid w:val="001F356F"/>
    <w:rsid w:val="00202F63"/>
    <w:rsid w:val="0020633E"/>
    <w:rsid w:val="00264EA0"/>
    <w:rsid w:val="00274EC5"/>
    <w:rsid w:val="002F6CCA"/>
    <w:rsid w:val="00305046"/>
    <w:rsid w:val="00351D67"/>
    <w:rsid w:val="003549C8"/>
    <w:rsid w:val="0036087C"/>
    <w:rsid w:val="003755B0"/>
    <w:rsid w:val="00381900"/>
    <w:rsid w:val="003A030C"/>
    <w:rsid w:val="003A7869"/>
    <w:rsid w:val="00401FA8"/>
    <w:rsid w:val="004547D8"/>
    <w:rsid w:val="00461844"/>
    <w:rsid w:val="00472E47"/>
    <w:rsid w:val="004B50E9"/>
    <w:rsid w:val="004D1AD4"/>
    <w:rsid w:val="00521ECB"/>
    <w:rsid w:val="00570D1E"/>
    <w:rsid w:val="00575240"/>
    <w:rsid w:val="005B2462"/>
    <w:rsid w:val="005C19B6"/>
    <w:rsid w:val="005D02FF"/>
    <w:rsid w:val="005E41F7"/>
    <w:rsid w:val="0060014D"/>
    <w:rsid w:val="00626A3F"/>
    <w:rsid w:val="00694F8C"/>
    <w:rsid w:val="0069545A"/>
    <w:rsid w:val="006A7A09"/>
    <w:rsid w:val="006B7B22"/>
    <w:rsid w:val="006D2EB3"/>
    <w:rsid w:val="00705835"/>
    <w:rsid w:val="00735972"/>
    <w:rsid w:val="007701AA"/>
    <w:rsid w:val="007830ED"/>
    <w:rsid w:val="00786710"/>
    <w:rsid w:val="007B796F"/>
    <w:rsid w:val="007E159D"/>
    <w:rsid w:val="007F0ADF"/>
    <w:rsid w:val="00802895"/>
    <w:rsid w:val="00826DF9"/>
    <w:rsid w:val="00885C9E"/>
    <w:rsid w:val="008947C8"/>
    <w:rsid w:val="008E7B30"/>
    <w:rsid w:val="00915169"/>
    <w:rsid w:val="00916DC9"/>
    <w:rsid w:val="00924E0A"/>
    <w:rsid w:val="0095288A"/>
    <w:rsid w:val="00964E85"/>
    <w:rsid w:val="00970805"/>
    <w:rsid w:val="009A254B"/>
    <w:rsid w:val="009A40E3"/>
    <w:rsid w:val="009A6327"/>
    <w:rsid w:val="009B5212"/>
    <w:rsid w:val="009C118A"/>
    <w:rsid w:val="009E1246"/>
    <w:rsid w:val="00A03E15"/>
    <w:rsid w:val="00A23F82"/>
    <w:rsid w:val="00A57BC8"/>
    <w:rsid w:val="00A70700"/>
    <w:rsid w:val="00A922E4"/>
    <w:rsid w:val="00AA6B79"/>
    <w:rsid w:val="00B039DF"/>
    <w:rsid w:val="00B21959"/>
    <w:rsid w:val="00B41EC9"/>
    <w:rsid w:val="00B65F98"/>
    <w:rsid w:val="00B902E6"/>
    <w:rsid w:val="00B92882"/>
    <w:rsid w:val="00BD27C9"/>
    <w:rsid w:val="00BE644C"/>
    <w:rsid w:val="00C04692"/>
    <w:rsid w:val="00C45396"/>
    <w:rsid w:val="00C479A8"/>
    <w:rsid w:val="00C72713"/>
    <w:rsid w:val="00C8066F"/>
    <w:rsid w:val="00CB19F4"/>
    <w:rsid w:val="00CB33E0"/>
    <w:rsid w:val="00CD7AEE"/>
    <w:rsid w:val="00CE43C1"/>
    <w:rsid w:val="00D13820"/>
    <w:rsid w:val="00D17C7D"/>
    <w:rsid w:val="00D53A40"/>
    <w:rsid w:val="00D93658"/>
    <w:rsid w:val="00DC1072"/>
    <w:rsid w:val="00DE3D22"/>
    <w:rsid w:val="00E1104A"/>
    <w:rsid w:val="00E11CF0"/>
    <w:rsid w:val="00E317FC"/>
    <w:rsid w:val="00E3527C"/>
    <w:rsid w:val="00EB3D8B"/>
    <w:rsid w:val="00EB4531"/>
    <w:rsid w:val="00F05F9D"/>
    <w:rsid w:val="00F530C6"/>
    <w:rsid w:val="00F801F6"/>
    <w:rsid w:val="00F81B52"/>
    <w:rsid w:val="00F84EB6"/>
    <w:rsid w:val="00F86160"/>
    <w:rsid w:val="00F9626F"/>
    <w:rsid w:val="00FA081C"/>
    <w:rsid w:val="00FE6FC5"/>
    <w:rsid w:val="00FF18B2"/>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1" w:qFormat="1"/>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1F2F"/>
  </w:style>
  <w:style w:type="paragraph" w:styleId="Balk1">
    <w:name w:val="heading 1"/>
    <w:basedOn w:val="Normal"/>
    <w:next w:val="Normal"/>
    <w:link w:val="Balk1Char"/>
    <w:uiPriority w:val="9"/>
    <w:qFormat/>
    <w:rsid w:val="00735972"/>
    <w:pPr>
      <w:keepNext/>
      <w:keepLines/>
      <w:numPr>
        <w:numId w:val="1"/>
      </w:numPr>
      <w:spacing w:before="240" w:after="0" w:line="240" w:lineRule="auto"/>
      <w:outlineLvl w:val="0"/>
    </w:pPr>
    <w:rPr>
      <w:rFonts w:asciiTheme="majorHAnsi" w:eastAsiaTheme="majorEastAsia" w:hAnsiTheme="majorHAnsi" w:cstheme="majorBidi"/>
      <w:color w:val="2E74B5" w:themeColor="accent1" w:themeShade="BF"/>
      <w:sz w:val="32"/>
      <w:szCs w:val="32"/>
      <w:lang w:val="en-US" w:eastAsia="ja-JP"/>
    </w:rPr>
  </w:style>
  <w:style w:type="paragraph" w:styleId="Balk2">
    <w:name w:val="heading 2"/>
    <w:basedOn w:val="Normal"/>
    <w:next w:val="Normal"/>
    <w:link w:val="Balk2Char"/>
    <w:uiPriority w:val="9"/>
    <w:unhideWhenUsed/>
    <w:qFormat/>
    <w:rsid w:val="00735972"/>
    <w:pPr>
      <w:keepNext/>
      <w:keepLines/>
      <w:numPr>
        <w:ilvl w:val="1"/>
        <w:numId w:val="1"/>
      </w:numPr>
      <w:spacing w:before="40" w:after="0" w:line="240" w:lineRule="auto"/>
      <w:outlineLvl w:val="1"/>
    </w:pPr>
    <w:rPr>
      <w:rFonts w:asciiTheme="majorHAnsi" w:eastAsiaTheme="majorEastAsia" w:hAnsiTheme="majorHAnsi" w:cstheme="majorBidi"/>
      <w:color w:val="2E74B5" w:themeColor="accent1" w:themeShade="BF"/>
      <w:sz w:val="26"/>
      <w:szCs w:val="26"/>
      <w:lang w:val="en-US" w:eastAsia="ja-JP"/>
    </w:rPr>
  </w:style>
  <w:style w:type="paragraph" w:styleId="Balk3">
    <w:name w:val="heading 3"/>
    <w:basedOn w:val="Normal"/>
    <w:next w:val="Normal"/>
    <w:link w:val="Balk3Char"/>
    <w:uiPriority w:val="9"/>
    <w:semiHidden/>
    <w:unhideWhenUsed/>
    <w:qFormat/>
    <w:rsid w:val="00735972"/>
    <w:pPr>
      <w:keepNext/>
      <w:keepLines/>
      <w:numPr>
        <w:ilvl w:val="2"/>
        <w:numId w:val="1"/>
      </w:numPr>
      <w:spacing w:before="40" w:after="0" w:line="240" w:lineRule="auto"/>
      <w:outlineLvl w:val="2"/>
    </w:pPr>
    <w:rPr>
      <w:rFonts w:asciiTheme="majorHAnsi" w:eastAsiaTheme="majorEastAsia" w:hAnsiTheme="majorHAnsi" w:cstheme="majorBidi"/>
      <w:color w:val="1F4D78" w:themeColor="accent1" w:themeShade="7F"/>
      <w:sz w:val="24"/>
      <w:szCs w:val="24"/>
      <w:lang w:val="en-US" w:eastAsia="ja-JP"/>
    </w:rPr>
  </w:style>
  <w:style w:type="paragraph" w:styleId="Balk4">
    <w:name w:val="heading 4"/>
    <w:basedOn w:val="Normal"/>
    <w:next w:val="Normal"/>
    <w:link w:val="Balk4Char"/>
    <w:uiPriority w:val="9"/>
    <w:semiHidden/>
    <w:unhideWhenUsed/>
    <w:qFormat/>
    <w:rsid w:val="00735972"/>
    <w:pPr>
      <w:keepNext/>
      <w:keepLines/>
      <w:numPr>
        <w:ilvl w:val="3"/>
        <w:numId w:val="1"/>
      </w:numPr>
      <w:spacing w:before="40" w:after="0" w:line="240" w:lineRule="auto"/>
      <w:outlineLvl w:val="3"/>
    </w:pPr>
    <w:rPr>
      <w:rFonts w:asciiTheme="majorHAnsi" w:eastAsiaTheme="majorEastAsia" w:hAnsiTheme="majorHAnsi" w:cstheme="majorBidi"/>
      <w:i/>
      <w:iCs/>
      <w:color w:val="2E74B5" w:themeColor="accent1" w:themeShade="BF"/>
      <w:sz w:val="24"/>
      <w:szCs w:val="24"/>
      <w:lang w:val="en-US" w:eastAsia="ja-JP"/>
    </w:rPr>
  </w:style>
  <w:style w:type="paragraph" w:styleId="Balk5">
    <w:name w:val="heading 5"/>
    <w:basedOn w:val="Normal"/>
    <w:next w:val="Normal"/>
    <w:link w:val="Balk5Char"/>
    <w:uiPriority w:val="9"/>
    <w:semiHidden/>
    <w:unhideWhenUsed/>
    <w:qFormat/>
    <w:rsid w:val="00735972"/>
    <w:pPr>
      <w:keepNext/>
      <w:keepLines/>
      <w:numPr>
        <w:ilvl w:val="4"/>
        <w:numId w:val="1"/>
      </w:numPr>
      <w:spacing w:before="40" w:after="0" w:line="240" w:lineRule="auto"/>
      <w:outlineLvl w:val="4"/>
    </w:pPr>
    <w:rPr>
      <w:rFonts w:asciiTheme="majorHAnsi" w:eastAsiaTheme="majorEastAsia" w:hAnsiTheme="majorHAnsi" w:cstheme="majorBidi"/>
      <w:color w:val="2E74B5" w:themeColor="accent1" w:themeShade="BF"/>
      <w:sz w:val="24"/>
      <w:szCs w:val="24"/>
      <w:lang w:val="en-US" w:eastAsia="ja-JP"/>
    </w:rPr>
  </w:style>
  <w:style w:type="paragraph" w:styleId="Balk6">
    <w:name w:val="heading 6"/>
    <w:basedOn w:val="Normal"/>
    <w:next w:val="Normal"/>
    <w:link w:val="Balk6Char"/>
    <w:uiPriority w:val="9"/>
    <w:semiHidden/>
    <w:unhideWhenUsed/>
    <w:qFormat/>
    <w:rsid w:val="00735972"/>
    <w:pPr>
      <w:keepNext/>
      <w:keepLines/>
      <w:numPr>
        <w:ilvl w:val="5"/>
        <w:numId w:val="1"/>
      </w:numPr>
      <w:spacing w:before="40" w:after="0" w:line="240" w:lineRule="auto"/>
      <w:outlineLvl w:val="5"/>
    </w:pPr>
    <w:rPr>
      <w:rFonts w:asciiTheme="majorHAnsi" w:eastAsiaTheme="majorEastAsia" w:hAnsiTheme="majorHAnsi" w:cstheme="majorBidi"/>
      <w:color w:val="1F4D78" w:themeColor="accent1" w:themeShade="7F"/>
      <w:sz w:val="24"/>
      <w:szCs w:val="24"/>
      <w:lang w:val="en-US" w:eastAsia="ja-JP"/>
    </w:rPr>
  </w:style>
  <w:style w:type="paragraph" w:styleId="Balk7">
    <w:name w:val="heading 7"/>
    <w:basedOn w:val="Normal"/>
    <w:next w:val="Normal"/>
    <w:link w:val="Balk7Char"/>
    <w:uiPriority w:val="9"/>
    <w:semiHidden/>
    <w:unhideWhenUsed/>
    <w:qFormat/>
    <w:rsid w:val="00735972"/>
    <w:pPr>
      <w:keepNext/>
      <w:keepLines/>
      <w:numPr>
        <w:ilvl w:val="6"/>
        <w:numId w:val="1"/>
      </w:numPr>
      <w:spacing w:before="40" w:after="0" w:line="240" w:lineRule="auto"/>
      <w:outlineLvl w:val="6"/>
    </w:pPr>
    <w:rPr>
      <w:rFonts w:asciiTheme="majorHAnsi" w:eastAsiaTheme="majorEastAsia" w:hAnsiTheme="majorHAnsi" w:cstheme="majorBidi"/>
      <w:i/>
      <w:iCs/>
      <w:color w:val="1F4D78" w:themeColor="accent1" w:themeShade="7F"/>
      <w:sz w:val="24"/>
      <w:szCs w:val="24"/>
      <w:lang w:val="en-US" w:eastAsia="ja-JP"/>
    </w:rPr>
  </w:style>
  <w:style w:type="paragraph" w:styleId="Balk8">
    <w:name w:val="heading 8"/>
    <w:basedOn w:val="Normal"/>
    <w:next w:val="Normal"/>
    <w:link w:val="Balk8Char"/>
    <w:uiPriority w:val="9"/>
    <w:semiHidden/>
    <w:unhideWhenUsed/>
    <w:qFormat/>
    <w:rsid w:val="00735972"/>
    <w:pPr>
      <w:keepNext/>
      <w:keepLines/>
      <w:numPr>
        <w:ilvl w:val="7"/>
        <w:numId w:val="1"/>
      </w:numPr>
      <w:spacing w:before="40" w:after="0" w:line="240" w:lineRule="auto"/>
      <w:outlineLvl w:val="7"/>
    </w:pPr>
    <w:rPr>
      <w:rFonts w:asciiTheme="majorHAnsi" w:eastAsiaTheme="majorEastAsia" w:hAnsiTheme="majorHAnsi" w:cstheme="majorBidi"/>
      <w:color w:val="272727" w:themeColor="text1" w:themeTint="D8"/>
      <w:sz w:val="21"/>
      <w:szCs w:val="21"/>
      <w:lang w:val="en-US" w:eastAsia="ja-JP"/>
    </w:rPr>
  </w:style>
  <w:style w:type="paragraph" w:styleId="Balk9">
    <w:name w:val="heading 9"/>
    <w:basedOn w:val="Normal"/>
    <w:next w:val="Normal"/>
    <w:link w:val="Balk9Char"/>
    <w:uiPriority w:val="9"/>
    <w:semiHidden/>
    <w:unhideWhenUsed/>
    <w:qFormat/>
    <w:rsid w:val="00735972"/>
    <w:pPr>
      <w:keepNext/>
      <w:keepLines/>
      <w:numPr>
        <w:ilvl w:val="8"/>
        <w:numId w:val="1"/>
      </w:numPr>
      <w:spacing w:before="40" w:after="0" w:line="240" w:lineRule="auto"/>
      <w:outlineLvl w:val="8"/>
    </w:pPr>
    <w:rPr>
      <w:rFonts w:asciiTheme="majorHAnsi" w:eastAsiaTheme="majorEastAsia" w:hAnsiTheme="majorHAnsi" w:cstheme="majorBidi"/>
      <w:i/>
      <w:iCs/>
      <w:color w:val="272727" w:themeColor="text1" w:themeTint="D8"/>
      <w:sz w:val="21"/>
      <w:szCs w:val="21"/>
      <w:lang w:val="en-US" w:eastAsia="ja-JP"/>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735972"/>
    <w:rPr>
      <w:rFonts w:asciiTheme="majorHAnsi" w:eastAsiaTheme="majorEastAsia" w:hAnsiTheme="majorHAnsi" w:cstheme="majorBidi"/>
      <w:color w:val="2E74B5" w:themeColor="accent1" w:themeShade="BF"/>
      <w:sz w:val="32"/>
      <w:szCs w:val="32"/>
      <w:lang w:val="en-US" w:eastAsia="ja-JP"/>
    </w:rPr>
  </w:style>
  <w:style w:type="character" w:customStyle="1" w:styleId="Balk2Char">
    <w:name w:val="Başlık 2 Char"/>
    <w:basedOn w:val="VarsaylanParagrafYazTipi"/>
    <w:link w:val="Balk2"/>
    <w:uiPriority w:val="9"/>
    <w:rsid w:val="00735972"/>
    <w:rPr>
      <w:rFonts w:asciiTheme="majorHAnsi" w:eastAsiaTheme="majorEastAsia" w:hAnsiTheme="majorHAnsi" w:cstheme="majorBidi"/>
      <w:color w:val="2E74B5" w:themeColor="accent1" w:themeShade="BF"/>
      <w:sz w:val="26"/>
      <w:szCs w:val="26"/>
      <w:lang w:val="en-US" w:eastAsia="ja-JP"/>
    </w:rPr>
  </w:style>
  <w:style w:type="character" w:customStyle="1" w:styleId="Balk3Char">
    <w:name w:val="Başlık 3 Char"/>
    <w:basedOn w:val="VarsaylanParagrafYazTipi"/>
    <w:link w:val="Balk3"/>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4Char">
    <w:name w:val="Başlık 4 Char"/>
    <w:basedOn w:val="VarsaylanParagrafYazTipi"/>
    <w:link w:val="Balk4"/>
    <w:uiPriority w:val="9"/>
    <w:semiHidden/>
    <w:rsid w:val="00735972"/>
    <w:rPr>
      <w:rFonts w:asciiTheme="majorHAnsi" w:eastAsiaTheme="majorEastAsia" w:hAnsiTheme="majorHAnsi" w:cstheme="majorBidi"/>
      <w:i/>
      <w:iCs/>
      <w:color w:val="2E74B5" w:themeColor="accent1" w:themeShade="BF"/>
      <w:sz w:val="24"/>
      <w:szCs w:val="24"/>
      <w:lang w:val="en-US" w:eastAsia="ja-JP"/>
    </w:rPr>
  </w:style>
  <w:style w:type="character" w:customStyle="1" w:styleId="Balk5Char">
    <w:name w:val="Başlık 5 Char"/>
    <w:basedOn w:val="VarsaylanParagrafYazTipi"/>
    <w:link w:val="Balk5"/>
    <w:uiPriority w:val="9"/>
    <w:semiHidden/>
    <w:rsid w:val="00735972"/>
    <w:rPr>
      <w:rFonts w:asciiTheme="majorHAnsi" w:eastAsiaTheme="majorEastAsia" w:hAnsiTheme="majorHAnsi" w:cstheme="majorBidi"/>
      <w:color w:val="2E74B5" w:themeColor="accent1" w:themeShade="BF"/>
      <w:sz w:val="24"/>
      <w:szCs w:val="24"/>
      <w:lang w:val="en-US" w:eastAsia="ja-JP"/>
    </w:rPr>
  </w:style>
  <w:style w:type="character" w:customStyle="1" w:styleId="Balk6Char">
    <w:name w:val="Başlık 6 Char"/>
    <w:basedOn w:val="VarsaylanParagrafYazTipi"/>
    <w:link w:val="Balk6"/>
    <w:uiPriority w:val="9"/>
    <w:semiHidden/>
    <w:rsid w:val="00735972"/>
    <w:rPr>
      <w:rFonts w:asciiTheme="majorHAnsi" w:eastAsiaTheme="majorEastAsia" w:hAnsiTheme="majorHAnsi" w:cstheme="majorBidi"/>
      <w:color w:val="1F4D78" w:themeColor="accent1" w:themeShade="7F"/>
      <w:sz w:val="24"/>
      <w:szCs w:val="24"/>
      <w:lang w:val="en-US" w:eastAsia="ja-JP"/>
    </w:rPr>
  </w:style>
  <w:style w:type="character" w:customStyle="1" w:styleId="Balk7Char">
    <w:name w:val="Başlık 7 Char"/>
    <w:basedOn w:val="VarsaylanParagrafYazTipi"/>
    <w:link w:val="Balk7"/>
    <w:uiPriority w:val="9"/>
    <w:semiHidden/>
    <w:rsid w:val="00735972"/>
    <w:rPr>
      <w:rFonts w:asciiTheme="majorHAnsi" w:eastAsiaTheme="majorEastAsia" w:hAnsiTheme="majorHAnsi" w:cstheme="majorBidi"/>
      <w:i/>
      <w:iCs/>
      <w:color w:val="1F4D78" w:themeColor="accent1" w:themeShade="7F"/>
      <w:sz w:val="24"/>
      <w:szCs w:val="24"/>
      <w:lang w:val="en-US" w:eastAsia="ja-JP"/>
    </w:rPr>
  </w:style>
  <w:style w:type="character" w:customStyle="1" w:styleId="Balk8Char">
    <w:name w:val="Başlık 8 Char"/>
    <w:basedOn w:val="VarsaylanParagrafYazTipi"/>
    <w:link w:val="Balk8"/>
    <w:uiPriority w:val="9"/>
    <w:semiHidden/>
    <w:rsid w:val="00735972"/>
    <w:rPr>
      <w:rFonts w:asciiTheme="majorHAnsi" w:eastAsiaTheme="majorEastAsia" w:hAnsiTheme="majorHAnsi" w:cstheme="majorBidi"/>
      <w:color w:val="272727" w:themeColor="text1" w:themeTint="D8"/>
      <w:sz w:val="21"/>
      <w:szCs w:val="21"/>
      <w:lang w:val="en-US" w:eastAsia="ja-JP"/>
    </w:rPr>
  </w:style>
  <w:style w:type="character" w:customStyle="1" w:styleId="Balk9Char">
    <w:name w:val="Başlık 9 Char"/>
    <w:basedOn w:val="VarsaylanParagrafYazTipi"/>
    <w:link w:val="Balk9"/>
    <w:uiPriority w:val="9"/>
    <w:semiHidden/>
    <w:rsid w:val="00735972"/>
    <w:rPr>
      <w:rFonts w:asciiTheme="majorHAnsi" w:eastAsiaTheme="majorEastAsia" w:hAnsiTheme="majorHAnsi" w:cstheme="majorBidi"/>
      <w:i/>
      <w:iCs/>
      <w:color w:val="272727" w:themeColor="text1" w:themeTint="D8"/>
      <w:sz w:val="21"/>
      <w:szCs w:val="21"/>
      <w:lang w:val="en-US" w:eastAsia="ja-JP"/>
    </w:rPr>
  </w:style>
  <w:style w:type="paragraph" w:styleId="ListeParagraf">
    <w:name w:val="List Paragraph"/>
    <w:basedOn w:val="Normal"/>
    <w:uiPriority w:val="34"/>
    <w:qFormat/>
    <w:rsid w:val="00735972"/>
    <w:pPr>
      <w:spacing w:after="0" w:line="240" w:lineRule="auto"/>
      <w:ind w:left="720"/>
      <w:contextualSpacing/>
    </w:pPr>
    <w:rPr>
      <w:rFonts w:ascii="Times New Roman" w:hAnsi="Times New Roman" w:cs="Times New Roman"/>
      <w:sz w:val="24"/>
      <w:szCs w:val="24"/>
      <w:lang w:val="en-US" w:eastAsia="ja-JP"/>
    </w:rPr>
  </w:style>
  <w:style w:type="paragraph" w:styleId="AralkYok">
    <w:name w:val="No Spacing"/>
    <w:uiPriority w:val="1"/>
    <w:qFormat/>
    <w:rsid w:val="00735972"/>
    <w:pPr>
      <w:spacing w:after="0" w:line="240" w:lineRule="auto"/>
    </w:pPr>
    <w:rPr>
      <w:rFonts w:ascii="Times New Roman" w:hAnsi="Times New Roman" w:cs="Times New Roman"/>
      <w:sz w:val="24"/>
      <w:szCs w:val="24"/>
      <w:lang w:val="en-US" w:eastAsia="ja-JP"/>
    </w:rPr>
  </w:style>
  <w:style w:type="paragraph" w:styleId="GvdeMetni">
    <w:name w:val="Body Text"/>
    <w:basedOn w:val="Normal"/>
    <w:link w:val="GvdeMetniChar"/>
    <w:uiPriority w:val="1"/>
    <w:qFormat/>
    <w:rsid w:val="00735972"/>
    <w:pPr>
      <w:widowControl w:val="0"/>
      <w:autoSpaceDE w:val="0"/>
      <w:autoSpaceDN w:val="0"/>
      <w:spacing w:after="0" w:line="240" w:lineRule="auto"/>
    </w:pPr>
    <w:rPr>
      <w:rFonts w:ascii="Arial" w:eastAsia="Arial" w:hAnsi="Arial" w:cs="Arial"/>
      <w:lang w:eastAsia="tr-TR" w:bidi="tr-TR"/>
    </w:rPr>
  </w:style>
  <w:style w:type="character" w:customStyle="1" w:styleId="GvdeMetniChar">
    <w:name w:val="Gövde Metni Char"/>
    <w:basedOn w:val="VarsaylanParagrafYazTipi"/>
    <w:link w:val="GvdeMetni"/>
    <w:uiPriority w:val="1"/>
    <w:rsid w:val="00735972"/>
    <w:rPr>
      <w:rFonts w:ascii="Arial" w:eastAsia="Arial" w:hAnsi="Arial" w:cs="Arial"/>
      <w:lang w:eastAsia="tr-TR" w:bidi="tr-TR"/>
    </w:rPr>
  </w:style>
  <w:style w:type="paragraph" w:customStyle="1" w:styleId="Default">
    <w:name w:val="Default"/>
    <w:rsid w:val="00735972"/>
    <w:pPr>
      <w:autoSpaceDE w:val="0"/>
      <w:autoSpaceDN w:val="0"/>
      <w:adjustRightInd w:val="0"/>
      <w:spacing w:after="0" w:line="240" w:lineRule="auto"/>
    </w:pPr>
    <w:rPr>
      <w:rFonts w:ascii="Times New Roman" w:hAnsi="Times New Roman" w:cs="Times New Roman"/>
      <w:color w:val="000000"/>
      <w:sz w:val="24"/>
      <w:szCs w:val="24"/>
    </w:rPr>
  </w:style>
  <w:style w:type="paragraph" w:styleId="T4">
    <w:name w:val="toc 4"/>
    <w:basedOn w:val="Normal"/>
    <w:uiPriority w:val="1"/>
    <w:qFormat/>
    <w:rsid w:val="00735972"/>
    <w:pPr>
      <w:widowControl w:val="0"/>
      <w:autoSpaceDE w:val="0"/>
      <w:autoSpaceDN w:val="0"/>
      <w:spacing w:before="35" w:after="0" w:line="240" w:lineRule="auto"/>
      <w:ind w:left="626"/>
    </w:pPr>
    <w:rPr>
      <w:rFonts w:ascii="Arial" w:eastAsia="Arial" w:hAnsi="Arial" w:cs="Arial"/>
      <w:lang w:eastAsia="tr-TR" w:bidi="tr-TR"/>
    </w:rPr>
  </w:style>
  <w:style w:type="paragraph" w:styleId="KonuBal">
    <w:name w:val="Title"/>
    <w:basedOn w:val="Normal"/>
    <w:next w:val="Normal"/>
    <w:link w:val="KonuBalChar"/>
    <w:uiPriority w:val="10"/>
    <w:qFormat/>
    <w:rsid w:val="00735972"/>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KonuBalChar">
    <w:name w:val="Konu Başlığı Char"/>
    <w:basedOn w:val="VarsaylanParagrafYazTipi"/>
    <w:link w:val="KonuBal"/>
    <w:uiPriority w:val="10"/>
    <w:rsid w:val="00735972"/>
    <w:rPr>
      <w:rFonts w:asciiTheme="majorHAnsi" w:eastAsiaTheme="majorEastAsia" w:hAnsiTheme="majorHAnsi" w:cstheme="majorBidi"/>
      <w:color w:val="323E4F" w:themeColor="text2" w:themeShade="BF"/>
      <w:spacing w:val="5"/>
      <w:kern w:val="28"/>
      <w:sz w:val="52"/>
      <w:szCs w:val="52"/>
    </w:rPr>
  </w:style>
  <w:style w:type="character" w:styleId="GlBavuru">
    <w:name w:val="Intense Reference"/>
    <w:basedOn w:val="VarsaylanParagrafYazTipi"/>
    <w:uiPriority w:val="32"/>
    <w:qFormat/>
    <w:rsid w:val="00735972"/>
    <w:rPr>
      <w:b/>
      <w:bCs/>
      <w:smallCaps/>
      <w:color w:val="5B9BD5" w:themeColor="accent1"/>
      <w:spacing w:val="5"/>
    </w:rPr>
  </w:style>
  <w:style w:type="paragraph" w:customStyle="1" w:styleId="TableParagraph">
    <w:name w:val="Table Paragraph"/>
    <w:basedOn w:val="Normal"/>
    <w:uiPriority w:val="1"/>
    <w:qFormat/>
    <w:rsid w:val="007701AA"/>
    <w:pPr>
      <w:autoSpaceDE w:val="0"/>
      <w:autoSpaceDN w:val="0"/>
      <w:adjustRightInd w:val="0"/>
      <w:spacing w:after="0" w:line="240" w:lineRule="auto"/>
    </w:pPr>
    <w:rPr>
      <w:rFonts w:ascii="Times New Roman" w:hAnsi="Times New Roman" w:cs="Times New Roman"/>
      <w:sz w:val="24"/>
      <w:szCs w:val="24"/>
      <w:lang w:val="en-US"/>
    </w:rPr>
  </w:style>
  <w:style w:type="table" w:customStyle="1" w:styleId="TableNormal">
    <w:name w:val="Table Normal"/>
    <w:uiPriority w:val="2"/>
    <w:semiHidden/>
    <w:unhideWhenUsed/>
    <w:qFormat/>
    <w:rsid w:val="007701AA"/>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BalonMetni">
    <w:name w:val="Balloon Text"/>
    <w:basedOn w:val="Normal"/>
    <w:link w:val="BalonMetniChar"/>
    <w:uiPriority w:val="99"/>
    <w:semiHidden/>
    <w:unhideWhenUsed/>
    <w:rsid w:val="00BD27C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BD27C9"/>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7F17B3-49ED-4DE6-8559-F36F09790B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517</TotalTime>
  <Pages>15</Pages>
  <Words>3476</Words>
  <Characters>19818</Characters>
  <Application>Microsoft Office Word</Application>
  <DocSecurity>0</DocSecurity>
  <Lines>165</Lines>
  <Paragraphs>46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nehir YILMAZ</dc:creator>
  <cp:keywords/>
  <dc:description/>
  <cp:lastModifiedBy>elvan</cp:lastModifiedBy>
  <cp:revision>75</cp:revision>
  <dcterms:created xsi:type="dcterms:W3CDTF">2019-08-05T15:04:00Z</dcterms:created>
  <dcterms:modified xsi:type="dcterms:W3CDTF">2020-10-28T12:02:00Z</dcterms:modified>
</cp:coreProperties>
</file>